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462" w:rsidRPr="00CD5A36" w:rsidRDefault="00F00462" w:rsidP="00F00462">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CD5A36">
        <w:rPr>
          <w:rFonts w:ascii="Arial" w:hAnsi="Arial" w:cs="Arial"/>
          <w:b/>
          <w:sz w:val="24"/>
          <w:szCs w:val="24"/>
        </w:rPr>
        <w:t>3GPP TSG-RAN WG4 Meeting #</w:t>
      </w:r>
      <w:r w:rsidRPr="00CD5A36">
        <w:t xml:space="preserve"> </w:t>
      </w:r>
      <w:r w:rsidRPr="00CD5A36">
        <w:rPr>
          <w:rFonts w:ascii="Arial" w:hAnsi="Arial" w:cs="Arial"/>
          <w:b/>
          <w:sz w:val="24"/>
          <w:szCs w:val="24"/>
        </w:rPr>
        <w:t>9</w:t>
      </w:r>
      <w:r>
        <w:rPr>
          <w:rFonts w:ascii="Arial" w:hAnsi="Arial" w:cs="Arial"/>
          <w:b/>
          <w:sz w:val="24"/>
          <w:szCs w:val="24"/>
        </w:rPr>
        <w:t>9-e</w:t>
      </w:r>
      <w:r w:rsidRPr="00CD5A36">
        <w:rPr>
          <w:rFonts w:ascii="Arial" w:hAnsi="Arial" w:cs="Arial"/>
          <w:b/>
          <w:sz w:val="24"/>
          <w:szCs w:val="24"/>
        </w:rPr>
        <w:tab/>
        <w:t>R4-21</w:t>
      </w:r>
      <w:r>
        <w:rPr>
          <w:rFonts w:ascii="Arial" w:hAnsi="Arial" w:cs="Arial"/>
          <w:b/>
          <w:sz w:val="24"/>
          <w:szCs w:val="24"/>
        </w:rPr>
        <w:t>09702</w:t>
      </w:r>
    </w:p>
    <w:p w:rsidR="00F00462" w:rsidRPr="00CD5A36" w:rsidRDefault="00F00462" w:rsidP="00F00462">
      <w:pPr>
        <w:pStyle w:val="a4"/>
        <w:tabs>
          <w:tab w:val="clear" w:pos="4153"/>
          <w:tab w:val="clear" w:pos="8306"/>
          <w:tab w:val="right" w:pos="9781"/>
          <w:tab w:val="right" w:pos="13323"/>
        </w:tabs>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19-27</w:t>
      </w:r>
      <w:r w:rsidRPr="00CD5A36">
        <w:rPr>
          <w:rFonts w:ascii="Arial" w:eastAsia="SimSun" w:hAnsi="Arial"/>
          <w:b/>
          <w:sz w:val="24"/>
          <w:szCs w:val="24"/>
          <w:lang w:eastAsia="zh-CN"/>
        </w:rPr>
        <w:t>, 2021</w:t>
      </w:r>
    </w:p>
    <w:p w:rsidR="00D511F6" w:rsidRPr="00F00462" w:rsidRDefault="00D511F6" w:rsidP="00D01F9A">
      <w:pPr>
        <w:tabs>
          <w:tab w:val="left" w:pos="2820"/>
        </w:tabs>
        <w:spacing w:after="120"/>
        <w:rPr>
          <w:rFonts w:ascii="Arial" w:hAnsi="Arial" w:cs="Arial"/>
          <w:b/>
          <w:lang w:eastAsia="ko-KR"/>
        </w:rPr>
      </w:pPr>
    </w:p>
    <w:p w:rsidR="00D511F6" w:rsidRPr="00F258DD" w:rsidRDefault="00D511F6" w:rsidP="00D511F6">
      <w:pPr>
        <w:spacing w:after="120"/>
        <w:ind w:left="1985" w:hanging="1985"/>
        <w:rPr>
          <w:rFonts w:ascii="Arial" w:hAnsi="Arial" w:cs="Arial"/>
          <w:b/>
          <w:bCs/>
          <w:lang w:val="en-US" w:eastAsia="ko-KR"/>
        </w:rPr>
      </w:pPr>
      <w:r w:rsidRPr="00E33692">
        <w:rPr>
          <w:rFonts w:ascii="Arial" w:hAnsi="Arial" w:cs="Arial"/>
          <w:b/>
          <w:lang w:val="en-US"/>
        </w:rPr>
        <w:t>Source:</w:t>
      </w:r>
      <w:r w:rsidRPr="00E33692">
        <w:rPr>
          <w:rFonts w:ascii="Arial" w:hAnsi="Arial" w:cs="Arial"/>
          <w:b/>
          <w:lang w:val="en-US"/>
        </w:rPr>
        <w:tab/>
      </w:r>
      <w:r w:rsidRPr="00F258DD">
        <w:rPr>
          <w:rFonts w:ascii="Arial" w:hAnsi="Arial" w:cs="Arial" w:hint="eastAsia"/>
          <w:b/>
          <w:bCs/>
          <w:lang w:val="en-US" w:eastAsia="ko-KR"/>
        </w:rPr>
        <w:t>LG Electronics</w:t>
      </w:r>
    </w:p>
    <w:p w:rsidR="00A145EE" w:rsidRPr="00F258DD" w:rsidRDefault="00D511F6" w:rsidP="00456305">
      <w:pPr>
        <w:spacing w:after="120"/>
        <w:ind w:left="1985" w:hanging="1985"/>
        <w:rPr>
          <w:rFonts w:ascii="Arial" w:hAnsi="Arial" w:cs="Arial"/>
          <w:b/>
          <w:lang w:val="en-US" w:eastAsia="ko-KR"/>
        </w:rPr>
      </w:pPr>
      <w:r w:rsidRPr="009E5C0F">
        <w:rPr>
          <w:rFonts w:ascii="Arial" w:hAnsi="Arial" w:cs="Arial"/>
          <w:b/>
          <w:lang w:val="en-US"/>
        </w:rPr>
        <w:t>Title:</w:t>
      </w:r>
      <w:r w:rsidRPr="00F258DD">
        <w:rPr>
          <w:rFonts w:ascii="Arial" w:hAnsi="Arial" w:cs="Arial"/>
          <w:b/>
          <w:lang w:val="en-US"/>
        </w:rPr>
        <w:tab/>
      </w:r>
      <w:r w:rsidR="00B93118" w:rsidRPr="00F258DD">
        <w:rPr>
          <w:rFonts w:ascii="Arial" w:hAnsi="Arial" w:cs="Arial"/>
          <w:b/>
          <w:lang w:val="en-US"/>
        </w:rPr>
        <w:t>MPR for NR V2X intra-band con-current operation with Uu</w:t>
      </w:r>
    </w:p>
    <w:p w:rsidR="00D511F6" w:rsidRPr="00E33692" w:rsidRDefault="00D511F6" w:rsidP="00456305">
      <w:pPr>
        <w:spacing w:after="120"/>
        <w:ind w:left="1985" w:hanging="1985"/>
        <w:rPr>
          <w:rFonts w:ascii="Arial" w:hAnsi="Arial" w:cs="Arial"/>
          <w:bCs/>
          <w:lang w:val="en-US" w:eastAsia="ko-KR"/>
        </w:rPr>
      </w:pPr>
      <w:r w:rsidRPr="00E33692">
        <w:rPr>
          <w:rFonts w:ascii="Arial" w:hAnsi="Arial" w:cs="Arial"/>
          <w:b/>
          <w:lang w:val="en-US"/>
        </w:rPr>
        <w:t>Agenda item:</w:t>
      </w:r>
      <w:r w:rsidRPr="00E33692">
        <w:rPr>
          <w:rFonts w:ascii="Arial" w:hAnsi="Arial" w:cs="Arial"/>
          <w:b/>
          <w:lang w:val="en-US"/>
        </w:rPr>
        <w:tab/>
      </w:r>
      <w:r w:rsidR="00131D7E">
        <w:rPr>
          <w:rFonts w:ascii="Arial" w:hAnsi="Arial" w:cs="Arial"/>
          <w:b/>
          <w:lang w:val="en-US"/>
        </w:rPr>
        <w:t>9.14.5.4</w:t>
      </w:r>
    </w:p>
    <w:p w:rsidR="00FD2D4A" w:rsidRPr="00E33692" w:rsidRDefault="00D511F6" w:rsidP="00D511F6">
      <w:pPr>
        <w:spacing w:after="120"/>
        <w:ind w:left="1985" w:hanging="1985"/>
        <w:rPr>
          <w:rFonts w:ascii="Arial" w:hAnsi="Arial" w:cs="Arial"/>
          <w:bCs/>
          <w:lang w:val="en-US" w:eastAsia="ko-KR"/>
        </w:rPr>
      </w:pPr>
      <w:r w:rsidRPr="00E33692">
        <w:rPr>
          <w:rFonts w:ascii="Arial" w:hAnsi="Arial" w:cs="Arial"/>
          <w:b/>
          <w:lang w:val="en-US"/>
        </w:rPr>
        <w:t>Document for:</w:t>
      </w:r>
      <w:r w:rsidRPr="00E33692">
        <w:rPr>
          <w:rFonts w:ascii="Arial" w:hAnsi="Arial" w:cs="Arial"/>
          <w:b/>
          <w:lang w:val="en-US"/>
        </w:rPr>
        <w:tab/>
      </w:r>
      <w:r w:rsidR="00BC75E6" w:rsidRPr="00E33692">
        <w:rPr>
          <w:rFonts w:ascii="Arial" w:hAnsi="Arial" w:cs="Arial"/>
          <w:b/>
          <w:lang w:val="en-US"/>
        </w:rPr>
        <w:t>Discussion</w:t>
      </w:r>
    </w:p>
    <w:p w:rsidR="002B6B5E" w:rsidRPr="00E33692" w:rsidRDefault="002B6B5E" w:rsidP="002B6B5E">
      <w:pPr>
        <w:pBdr>
          <w:bottom w:val="single" w:sz="4" w:space="1" w:color="auto"/>
        </w:pBdr>
        <w:rPr>
          <w:rFonts w:ascii="Arial" w:hAnsi="Arial" w:cs="Arial"/>
          <w:lang w:val="en-US"/>
        </w:rPr>
      </w:pPr>
    </w:p>
    <w:p w:rsidR="00F60300" w:rsidRPr="00E33692" w:rsidRDefault="00F60300" w:rsidP="00F60300">
      <w:pPr>
        <w:tabs>
          <w:tab w:val="left" w:pos="1530"/>
        </w:tabs>
        <w:ind w:right="936"/>
        <w:rPr>
          <w:color w:val="000000"/>
          <w:lang w:val="en-US" w:eastAsia="zh-CN"/>
        </w:rPr>
      </w:pPr>
    </w:p>
    <w:p w:rsidR="00F60300" w:rsidRPr="00E33692" w:rsidRDefault="00F60300" w:rsidP="00F60300">
      <w:pPr>
        <w:pStyle w:val="1"/>
        <w:rPr>
          <w:lang w:val="en-US" w:eastAsia="ko-KR"/>
        </w:rPr>
      </w:pPr>
      <w:bookmarkStart w:id="2" w:name="_Ref124589705"/>
      <w:bookmarkStart w:id="3" w:name="_Ref129681862"/>
      <w:r w:rsidRPr="00E33692">
        <w:rPr>
          <w:lang w:val="en-US"/>
        </w:rPr>
        <w:t>Introduction</w:t>
      </w:r>
      <w:bookmarkEnd w:id="2"/>
      <w:bookmarkEnd w:id="3"/>
    </w:p>
    <w:p w:rsidR="003321F2" w:rsidRPr="00E33692" w:rsidRDefault="00EA2ABB" w:rsidP="003321F2">
      <w:pPr>
        <w:rPr>
          <w:lang w:eastAsia="ko-KR"/>
        </w:rPr>
      </w:pPr>
      <w:r w:rsidRPr="00E33692">
        <w:rPr>
          <w:lang w:val="en-US" w:eastAsia="ko-KR"/>
        </w:rPr>
        <w:t xml:space="preserve">In this paper, we provide </w:t>
      </w:r>
      <w:r w:rsidR="00131D7E">
        <w:rPr>
          <w:lang w:val="en-US" w:eastAsia="ko-KR"/>
        </w:rPr>
        <w:t xml:space="preserve">our view on </w:t>
      </w:r>
      <w:r w:rsidR="00630A33">
        <w:rPr>
          <w:lang w:val="en-US" w:eastAsia="ko-KR"/>
        </w:rPr>
        <w:t xml:space="preserve">MPR </w:t>
      </w:r>
      <w:r w:rsidR="00131D7E">
        <w:rPr>
          <w:lang w:val="en-US" w:eastAsia="ko-KR"/>
        </w:rPr>
        <w:t xml:space="preserve">based on </w:t>
      </w:r>
      <w:r w:rsidR="00630A33">
        <w:rPr>
          <w:lang w:val="en-US" w:eastAsia="ko-KR"/>
        </w:rPr>
        <w:t xml:space="preserve">simulation results for </w:t>
      </w:r>
      <w:r w:rsidR="00630A33" w:rsidRPr="00630A33">
        <w:rPr>
          <w:lang w:val="en-US" w:eastAsia="ko-KR"/>
        </w:rPr>
        <w:t>NR V2X intra-band con-current operation</w:t>
      </w:r>
      <w:r w:rsidR="00FA76D8" w:rsidRPr="00E33692">
        <w:rPr>
          <w:lang w:val="en-US" w:eastAsia="ko-KR"/>
        </w:rPr>
        <w:t>.</w:t>
      </w:r>
      <w:r w:rsidRPr="00E33692">
        <w:rPr>
          <w:lang w:val="en-US" w:eastAsia="ko-KR"/>
        </w:rPr>
        <w:t xml:space="preserve"> </w:t>
      </w:r>
    </w:p>
    <w:p w:rsidR="00963184" w:rsidRPr="00E33692" w:rsidRDefault="00362AC9" w:rsidP="00AB5B04">
      <w:pPr>
        <w:pStyle w:val="1"/>
        <w:rPr>
          <w:lang w:val="en-US"/>
        </w:rPr>
      </w:pPr>
      <w:bookmarkStart w:id="4" w:name="_Ref124589665"/>
      <w:bookmarkStart w:id="5" w:name="_Ref71620620"/>
      <w:bookmarkStart w:id="6" w:name="_Ref124671424"/>
      <w:r w:rsidRPr="00E33692">
        <w:rPr>
          <w:rFonts w:eastAsia="바탕" w:hint="eastAsia"/>
          <w:color w:val="000000"/>
          <w:kern w:val="2"/>
          <w:lang w:val="en-US" w:eastAsia="ko-KR"/>
        </w:rPr>
        <w:t>Discussion</w:t>
      </w:r>
      <w:r w:rsidR="00963184" w:rsidRPr="00E33692">
        <w:rPr>
          <w:rFonts w:eastAsia="바탕" w:hint="eastAsia"/>
          <w:color w:val="000000"/>
          <w:kern w:val="2"/>
          <w:lang w:val="en-US" w:eastAsia="ko-KR"/>
        </w:rPr>
        <w:t xml:space="preserve"> </w:t>
      </w:r>
    </w:p>
    <w:p w:rsidR="00630A33" w:rsidRDefault="0076173F" w:rsidP="0076173F">
      <w:pPr>
        <w:pStyle w:val="a0"/>
        <w:rPr>
          <w:lang w:val="en-US" w:eastAsia="ko-KR"/>
        </w:rPr>
      </w:pPr>
      <w:r w:rsidRPr="00A83987">
        <w:rPr>
          <w:lang w:val="en-US" w:eastAsia="ko-KR"/>
        </w:rPr>
        <w:t xml:space="preserve">In last RAN4 meeting, </w:t>
      </w:r>
      <w:r w:rsidR="00131D7E">
        <w:rPr>
          <w:lang w:val="en-US" w:eastAsia="ko-KR"/>
        </w:rPr>
        <w:t xml:space="preserve">we provided simulation results of MPR based on WF[1] for </w:t>
      </w:r>
      <w:r w:rsidR="00630A33">
        <w:rPr>
          <w:lang w:val="en-US" w:eastAsia="ko-KR"/>
        </w:rPr>
        <w:t>follo</w:t>
      </w:r>
      <w:r w:rsidR="00131D7E">
        <w:rPr>
          <w:lang w:val="en-US" w:eastAsia="ko-KR"/>
        </w:rPr>
        <w:t>wing simulation assumptions</w:t>
      </w:r>
      <w:r w:rsidR="00630A33">
        <w:rPr>
          <w:lang w:val="en-US" w:eastAsia="ko-KR"/>
        </w:rPr>
        <w:t>.</w:t>
      </w:r>
      <w:r w:rsidR="00F00462">
        <w:rPr>
          <w:lang w:val="en-US" w:eastAsia="ko-KR"/>
        </w:rPr>
        <w:t xml:space="preserve"> It is resubmission with additional view on whether to define power class 3 and/or power class 2.</w:t>
      </w:r>
    </w:p>
    <w:p w:rsidR="00630A33" w:rsidRPr="00630A33" w:rsidRDefault="00630A33" w:rsidP="0076173F">
      <w:pPr>
        <w:pStyle w:val="a0"/>
        <w:rPr>
          <w:u w:val="single"/>
          <w:lang w:val="en-US" w:eastAsia="ko-KR"/>
        </w:rPr>
      </w:pPr>
      <w:r w:rsidRPr="00630A33">
        <w:rPr>
          <w:u w:val="single"/>
          <w:lang w:val="en-US" w:eastAsia="ko-KR"/>
        </w:rPr>
        <w:t>Considered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6173F" w:rsidRPr="00A83987" w:rsidTr="00F66FE8">
        <w:tc>
          <w:tcPr>
            <w:tcW w:w="9855" w:type="dxa"/>
            <w:shd w:val="clear" w:color="auto" w:fill="auto"/>
          </w:tcPr>
          <w:p w:rsidR="00F66FE8" w:rsidRPr="00630A33" w:rsidRDefault="00F66FE8" w:rsidP="00630A33">
            <w:pPr>
              <w:numPr>
                <w:ilvl w:val="1"/>
                <w:numId w:val="42"/>
              </w:numPr>
              <w:tabs>
                <w:tab w:val="num" w:pos="720"/>
              </w:tabs>
              <w:ind w:leftChars="19" w:left="398"/>
            </w:pPr>
            <w:r w:rsidRPr="00630A33">
              <w:rPr>
                <w:lang w:val="en-CA"/>
              </w:rPr>
              <w:t xml:space="preserve">Channel BW configurations for class B </w:t>
            </w:r>
          </w:p>
          <w:p w:rsidR="00F66FE8" w:rsidRPr="00630A33" w:rsidRDefault="00F66FE8" w:rsidP="00630A33">
            <w:pPr>
              <w:numPr>
                <w:ilvl w:val="2"/>
                <w:numId w:val="42"/>
              </w:numPr>
              <w:ind w:leftChars="379" w:left="1118"/>
            </w:pPr>
            <w:r w:rsidRPr="00630A33">
              <w:t>10MHz (NR SL, 30kHz SCS)</w:t>
            </w:r>
            <w:r w:rsidR="00630A33">
              <w:t xml:space="preserve"> </w:t>
            </w:r>
            <w:r w:rsidRPr="00630A33">
              <w:t>+</w:t>
            </w:r>
            <w:r w:rsidR="00630A33">
              <w:t xml:space="preserve"> </w:t>
            </w:r>
            <w:r w:rsidRPr="00630A33">
              <w:t>10</w:t>
            </w:r>
            <w:r w:rsidR="00630A33">
              <w:t>/20/40/60/80</w:t>
            </w:r>
            <w:r w:rsidRPr="00630A33">
              <w:t>MHz (NR Uu, 30kHz SCS)</w:t>
            </w:r>
          </w:p>
          <w:p w:rsidR="00F66FE8" w:rsidRPr="00630A33" w:rsidRDefault="00F66FE8" w:rsidP="00630A33">
            <w:pPr>
              <w:numPr>
                <w:ilvl w:val="2"/>
                <w:numId w:val="42"/>
              </w:numPr>
              <w:ind w:leftChars="379" w:left="1118"/>
            </w:pPr>
            <w:r w:rsidRPr="00630A33">
              <w:t xml:space="preserve">20MHz (NR SL, 30kHz SCS) + 20/40/80MHz (NR Uu, 30kHz SCS) </w:t>
            </w:r>
          </w:p>
          <w:p w:rsidR="00630A33" w:rsidRDefault="00630A33" w:rsidP="0076173F">
            <w:pPr>
              <w:numPr>
                <w:ilvl w:val="1"/>
                <w:numId w:val="42"/>
              </w:numPr>
              <w:ind w:leftChars="19" w:left="398"/>
            </w:pPr>
            <w:r>
              <w:rPr>
                <w:rFonts w:hint="eastAsia"/>
                <w:lang w:eastAsia="ko-KR"/>
              </w:rPr>
              <w:t>Waveform</w:t>
            </w:r>
          </w:p>
          <w:p w:rsidR="00630A33" w:rsidRDefault="004B1EC3" w:rsidP="00630A33">
            <w:pPr>
              <w:numPr>
                <w:ilvl w:val="2"/>
                <w:numId w:val="42"/>
              </w:numPr>
              <w:ind w:leftChars="379" w:left="1118"/>
            </w:pPr>
            <w:r>
              <w:rPr>
                <w:rFonts w:hint="eastAsia"/>
                <w:lang w:eastAsia="ko-KR"/>
              </w:rPr>
              <w:t>CP-OFDM(NR SL) + CP-OFDM(NR Uu)</w:t>
            </w:r>
          </w:p>
          <w:p w:rsidR="004B1EC3" w:rsidRDefault="004B1EC3" w:rsidP="0076173F">
            <w:pPr>
              <w:numPr>
                <w:ilvl w:val="1"/>
                <w:numId w:val="42"/>
              </w:numPr>
              <w:ind w:leftChars="19" w:left="398"/>
            </w:pPr>
            <w:r>
              <w:t>Maximum total output power</w:t>
            </w:r>
          </w:p>
          <w:p w:rsidR="004765E0" w:rsidRDefault="004765E0" w:rsidP="004B1EC3">
            <w:pPr>
              <w:numPr>
                <w:ilvl w:val="2"/>
                <w:numId w:val="42"/>
              </w:numPr>
              <w:ind w:leftChars="379" w:left="1118"/>
            </w:pPr>
            <w:r>
              <w:rPr>
                <w:lang w:eastAsia="ko-KR"/>
              </w:rPr>
              <w:t>26</w:t>
            </w:r>
            <w:r w:rsidR="004B1EC3">
              <w:rPr>
                <w:lang w:eastAsia="ko-KR"/>
              </w:rPr>
              <w:t>dBm</w:t>
            </w:r>
            <w:r>
              <w:rPr>
                <w:lang w:eastAsia="ko-KR"/>
              </w:rPr>
              <w:t xml:space="preserve"> : 23dBm 2 PAs</w:t>
            </w:r>
          </w:p>
          <w:p w:rsidR="00A10534" w:rsidRDefault="004765E0" w:rsidP="004B1EC3">
            <w:pPr>
              <w:numPr>
                <w:ilvl w:val="2"/>
                <w:numId w:val="42"/>
              </w:numPr>
              <w:ind w:leftChars="379" w:left="1118"/>
            </w:pPr>
            <w:r>
              <w:rPr>
                <w:lang w:eastAsia="ko-KR"/>
              </w:rPr>
              <w:t>23dBm : Back off 3dB with 23dBm 2 PAs</w:t>
            </w:r>
          </w:p>
          <w:p w:rsidR="00A10534" w:rsidRDefault="00A10534" w:rsidP="00A10534">
            <w:pPr>
              <w:numPr>
                <w:ilvl w:val="1"/>
                <w:numId w:val="42"/>
              </w:numPr>
              <w:ind w:leftChars="19" w:left="398"/>
            </w:pPr>
            <w:r>
              <w:t>Modulation order</w:t>
            </w:r>
          </w:p>
          <w:p w:rsidR="00A10534" w:rsidRDefault="00A10534" w:rsidP="00A10534">
            <w:pPr>
              <w:numPr>
                <w:ilvl w:val="2"/>
                <w:numId w:val="42"/>
              </w:numPr>
              <w:ind w:leftChars="379" w:left="1118"/>
            </w:pPr>
            <w:r>
              <w:rPr>
                <w:lang w:eastAsia="ko-KR"/>
              </w:rPr>
              <w:t>QPSK/16QAM/64QAM/256QAM</w:t>
            </w:r>
          </w:p>
          <w:p w:rsidR="00A10534" w:rsidRDefault="00A10534" w:rsidP="00A10534">
            <w:pPr>
              <w:numPr>
                <w:ilvl w:val="1"/>
                <w:numId w:val="42"/>
              </w:numPr>
              <w:ind w:leftChars="19" w:left="398"/>
            </w:pPr>
            <w:r>
              <w:t>Sub-channel sizes for NR SL</w:t>
            </w:r>
          </w:p>
          <w:p w:rsidR="00A10534" w:rsidRDefault="00A10534" w:rsidP="00A10534">
            <w:pPr>
              <w:numPr>
                <w:ilvl w:val="2"/>
                <w:numId w:val="42"/>
              </w:numPr>
              <w:ind w:leftChars="379" w:left="1118"/>
            </w:pPr>
            <w:r>
              <w:rPr>
                <w:lang w:eastAsia="ko-KR"/>
              </w:rPr>
              <w:t>10/</w:t>
            </w:r>
            <w:r w:rsidR="00ED7638">
              <w:rPr>
                <w:lang w:eastAsia="ko-KR"/>
              </w:rPr>
              <w:t xml:space="preserve">24 </w:t>
            </w:r>
            <w:r>
              <w:rPr>
                <w:lang w:eastAsia="ko-KR"/>
              </w:rPr>
              <w:t>RB for 10MHz</w:t>
            </w:r>
          </w:p>
          <w:p w:rsidR="00A10534" w:rsidRDefault="00A10534" w:rsidP="00A10534">
            <w:pPr>
              <w:numPr>
                <w:ilvl w:val="2"/>
                <w:numId w:val="42"/>
              </w:numPr>
              <w:ind w:leftChars="379" w:left="1118"/>
            </w:pPr>
            <w:r>
              <w:rPr>
                <w:lang w:eastAsia="ko-KR"/>
              </w:rPr>
              <w:t>10</w:t>
            </w:r>
            <w:r w:rsidR="00ED7638">
              <w:rPr>
                <w:lang w:eastAsia="ko-KR"/>
              </w:rPr>
              <w:t xml:space="preserve">/50 </w:t>
            </w:r>
            <w:r>
              <w:rPr>
                <w:lang w:eastAsia="ko-KR"/>
              </w:rPr>
              <w:t xml:space="preserve">RB for 20MHz </w:t>
            </w:r>
          </w:p>
          <w:p w:rsidR="00ED7638" w:rsidRDefault="00ED7638" w:rsidP="00ED7638">
            <w:pPr>
              <w:numPr>
                <w:ilvl w:val="1"/>
                <w:numId w:val="42"/>
              </w:numPr>
              <w:ind w:leftChars="19" w:left="398"/>
            </w:pPr>
            <w:r>
              <w:t>RB sizes for NR Uu</w:t>
            </w:r>
          </w:p>
          <w:p w:rsidR="00ED7638" w:rsidRDefault="00ED7638" w:rsidP="00ED7638">
            <w:pPr>
              <w:numPr>
                <w:ilvl w:val="2"/>
                <w:numId w:val="42"/>
              </w:numPr>
              <w:ind w:leftChars="379" w:left="1118"/>
            </w:pPr>
            <w:r>
              <w:rPr>
                <w:lang w:eastAsia="ko-KR"/>
              </w:rPr>
              <w:t>1 RB for 10/20/40/60/80 MHz</w:t>
            </w:r>
          </w:p>
          <w:p w:rsidR="0076173F" w:rsidRPr="00A83987" w:rsidRDefault="0076173F" w:rsidP="00ED7638"/>
        </w:tc>
      </w:tr>
    </w:tbl>
    <w:p w:rsidR="0076173F" w:rsidRDefault="0076173F" w:rsidP="0076173F">
      <w:pPr>
        <w:pStyle w:val="a0"/>
        <w:rPr>
          <w:lang w:val="en-US" w:eastAsia="ko-KR"/>
        </w:rPr>
      </w:pPr>
    </w:p>
    <w:p w:rsidR="00CF539C" w:rsidRDefault="00CF539C" w:rsidP="0076173F">
      <w:pPr>
        <w:pStyle w:val="a0"/>
        <w:rPr>
          <w:lang w:val="en-US" w:eastAsia="ko-KR"/>
        </w:rPr>
      </w:pPr>
      <w:r>
        <w:rPr>
          <w:rFonts w:hint="eastAsia"/>
          <w:lang w:val="en-US" w:eastAsia="ko-KR"/>
        </w:rPr>
        <w:t xml:space="preserve">The following figures show simulation results </w:t>
      </w:r>
      <w:r>
        <w:rPr>
          <w:lang w:val="en-US" w:eastAsia="ko-KR"/>
        </w:rPr>
        <w:t xml:space="preserve">of MPR </w:t>
      </w:r>
      <w:r w:rsidRPr="00CF539C">
        <w:rPr>
          <w:lang w:val="en-US" w:eastAsia="ko-KR"/>
        </w:rPr>
        <w:t>with maximum total output power of 26dBm</w:t>
      </w:r>
      <w:r w:rsidR="00C32B1D">
        <w:rPr>
          <w:lang w:val="en-US" w:eastAsia="ko-KR"/>
        </w:rPr>
        <w:t xml:space="preserve"> assuming 23dBm 2 PAs</w:t>
      </w:r>
      <w:r w:rsidRPr="00CF539C">
        <w:rPr>
          <w:lang w:val="en-US" w:eastAsia="ko-KR"/>
        </w:rPr>
        <w:t xml:space="preserve">. </w:t>
      </w:r>
      <w:r>
        <w:rPr>
          <w:rFonts w:hint="eastAsia"/>
          <w:lang w:val="en-US" w:eastAsia="ko-KR"/>
        </w:rPr>
        <w:t xml:space="preserve"> </w:t>
      </w:r>
    </w:p>
    <w:p w:rsidR="00CF539C" w:rsidRPr="00CF539C" w:rsidRDefault="00CF539C" w:rsidP="00F66FE8">
      <w:pPr>
        <w:pStyle w:val="a0"/>
        <w:numPr>
          <w:ilvl w:val="0"/>
          <w:numId w:val="60"/>
        </w:numPr>
        <w:rPr>
          <w:lang w:val="en-US" w:eastAsia="ko-KR"/>
        </w:rPr>
      </w:pPr>
      <w:r w:rsidRPr="00CF539C">
        <w:rPr>
          <w:rFonts w:hint="eastAsia"/>
          <w:lang w:val="en-US" w:eastAsia="ko-KR"/>
        </w:rPr>
        <w:t xml:space="preserve">Figure </w:t>
      </w:r>
      <w:r w:rsidRPr="00CF539C">
        <w:rPr>
          <w:lang w:val="en-US" w:eastAsia="ko-KR"/>
        </w:rPr>
        <w:t>2-</w:t>
      </w:r>
      <w:r w:rsidRPr="00CF539C">
        <w:rPr>
          <w:rFonts w:hint="eastAsia"/>
          <w:lang w:val="en-US" w:eastAsia="ko-KR"/>
        </w:rPr>
        <w:t>1</w:t>
      </w:r>
      <w:r w:rsidR="00A41208" w:rsidRPr="00CF539C">
        <w:rPr>
          <w:rFonts w:hint="eastAsia"/>
          <w:lang w:val="en-US" w:eastAsia="ko-KR"/>
        </w:rPr>
        <w:t xml:space="preserve"> </w:t>
      </w:r>
      <w:r w:rsidRPr="00CF539C">
        <w:rPr>
          <w:lang w:val="en-US" w:eastAsia="ko-KR"/>
        </w:rPr>
        <w:t xml:space="preserve">: </w:t>
      </w:r>
      <w:r w:rsidR="00A41208" w:rsidRPr="00CF539C">
        <w:rPr>
          <w:lang w:val="en-US" w:eastAsia="ko-KR"/>
        </w:rPr>
        <w:t>10MHz(NR SL) + 10MHz(NR Uu)</w:t>
      </w:r>
    </w:p>
    <w:p w:rsidR="00CF539C" w:rsidRDefault="00CF539C" w:rsidP="00CF539C">
      <w:pPr>
        <w:pStyle w:val="a0"/>
        <w:numPr>
          <w:ilvl w:val="0"/>
          <w:numId w:val="60"/>
        </w:numPr>
        <w:rPr>
          <w:lang w:val="en-US" w:eastAsia="ko-KR"/>
        </w:rPr>
      </w:pPr>
      <w:r>
        <w:rPr>
          <w:rFonts w:hint="eastAsia"/>
          <w:lang w:val="en-US" w:eastAsia="ko-KR"/>
        </w:rPr>
        <w:t xml:space="preserve">Figure </w:t>
      </w:r>
      <w:r>
        <w:rPr>
          <w:lang w:val="en-US" w:eastAsia="ko-KR"/>
        </w:rPr>
        <w:t>2-2</w:t>
      </w:r>
      <w:r>
        <w:rPr>
          <w:rFonts w:hint="eastAsia"/>
          <w:lang w:val="en-US" w:eastAsia="ko-KR"/>
        </w:rPr>
        <w:t xml:space="preserve"> </w:t>
      </w:r>
      <w:r>
        <w:rPr>
          <w:lang w:val="en-US" w:eastAsia="ko-KR"/>
        </w:rPr>
        <w:t xml:space="preserve">: 10MHz(NR SL) + 10/20/40/60/80MHz(NR Uu) </w:t>
      </w:r>
    </w:p>
    <w:p w:rsidR="00CF539C" w:rsidRPr="00CF539C" w:rsidRDefault="00CF539C" w:rsidP="00F66FE8">
      <w:pPr>
        <w:pStyle w:val="a0"/>
        <w:numPr>
          <w:ilvl w:val="0"/>
          <w:numId w:val="60"/>
        </w:numPr>
        <w:rPr>
          <w:lang w:val="en-US" w:eastAsia="ko-KR"/>
        </w:rPr>
      </w:pPr>
      <w:r w:rsidRPr="00CF539C">
        <w:rPr>
          <w:rFonts w:hint="eastAsia"/>
          <w:lang w:val="en-US" w:eastAsia="ko-KR"/>
        </w:rPr>
        <w:t xml:space="preserve">Figure </w:t>
      </w:r>
      <w:r w:rsidRPr="00CF539C">
        <w:rPr>
          <w:lang w:val="en-US" w:eastAsia="ko-KR"/>
        </w:rPr>
        <w:t>2-</w:t>
      </w:r>
      <w:r w:rsidR="00C32B1D">
        <w:rPr>
          <w:lang w:val="en-US" w:eastAsia="ko-KR"/>
        </w:rPr>
        <w:t>3</w:t>
      </w:r>
      <w:r w:rsidRPr="00CF539C">
        <w:rPr>
          <w:rFonts w:hint="eastAsia"/>
          <w:lang w:val="en-US" w:eastAsia="ko-KR"/>
        </w:rPr>
        <w:t xml:space="preserve"> </w:t>
      </w:r>
      <w:r w:rsidRPr="00CF539C">
        <w:rPr>
          <w:lang w:val="en-US" w:eastAsia="ko-KR"/>
        </w:rPr>
        <w:t xml:space="preserve">: 20MHz(NR SL) + 20/40/80MHz(NR Uu) </w:t>
      </w:r>
    </w:p>
    <w:p w:rsidR="00CF539C" w:rsidRDefault="00CF539C" w:rsidP="00CF539C">
      <w:pPr>
        <w:pStyle w:val="a0"/>
        <w:rPr>
          <w:lang w:val="en-US" w:eastAsia="ko-KR"/>
        </w:rPr>
      </w:pPr>
    </w:p>
    <w:p w:rsidR="00CF539C" w:rsidRDefault="00CF539C" w:rsidP="00CF539C">
      <w:pPr>
        <w:pStyle w:val="a0"/>
        <w:rPr>
          <w:lang w:val="en-US" w:eastAsia="ko-KR"/>
        </w:rPr>
      </w:pPr>
      <w:r>
        <w:rPr>
          <w:rFonts w:hint="eastAsia"/>
          <w:lang w:val="en-US" w:eastAsia="ko-KR"/>
        </w:rPr>
        <w:t xml:space="preserve">The following figures show simulation results </w:t>
      </w:r>
      <w:r>
        <w:rPr>
          <w:lang w:val="en-US" w:eastAsia="ko-KR"/>
        </w:rPr>
        <w:t xml:space="preserve">of MPR </w:t>
      </w:r>
      <w:r w:rsidRPr="00CF539C">
        <w:rPr>
          <w:lang w:val="en-US" w:eastAsia="ko-KR"/>
        </w:rPr>
        <w:t>with maximum total output power of 2</w:t>
      </w:r>
      <w:r>
        <w:rPr>
          <w:lang w:val="en-US" w:eastAsia="ko-KR"/>
        </w:rPr>
        <w:t>3</w:t>
      </w:r>
      <w:r w:rsidRPr="00CF539C">
        <w:rPr>
          <w:lang w:val="en-US" w:eastAsia="ko-KR"/>
        </w:rPr>
        <w:t>dBm</w:t>
      </w:r>
      <w:r>
        <w:rPr>
          <w:lang w:val="en-US" w:eastAsia="ko-KR"/>
        </w:rPr>
        <w:t xml:space="preserve"> after basically applying back off of 3dB to 23dBm 2 P</w:t>
      </w:r>
      <w:r>
        <w:rPr>
          <w:rFonts w:hint="eastAsia"/>
          <w:lang w:val="en-US" w:eastAsia="ko-KR"/>
        </w:rPr>
        <w:t>As</w:t>
      </w:r>
      <w:r w:rsidRPr="00CF539C">
        <w:rPr>
          <w:lang w:val="en-US" w:eastAsia="ko-KR"/>
        </w:rPr>
        <w:t xml:space="preserve">. </w:t>
      </w:r>
      <w:r>
        <w:rPr>
          <w:rFonts w:hint="eastAsia"/>
          <w:lang w:val="en-US" w:eastAsia="ko-KR"/>
        </w:rPr>
        <w:t xml:space="preserve"> </w:t>
      </w:r>
    </w:p>
    <w:p w:rsidR="00CF539C" w:rsidRPr="00CF539C" w:rsidRDefault="00CF539C" w:rsidP="00CF539C">
      <w:pPr>
        <w:pStyle w:val="a0"/>
        <w:numPr>
          <w:ilvl w:val="0"/>
          <w:numId w:val="60"/>
        </w:numPr>
        <w:rPr>
          <w:lang w:val="en-US" w:eastAsia="ko-KR"/>
        </w:rPr>
      </w:pPr>
      <w:r w:rsidRPr="00CF539C">
        <w:rPr>
          <w:rFonts w:hint="eastAsia"/>
          <w:lang w:val="en-US" w:eastAsia="ko-KR"/>
        </w:rPr>
        <w:t xml:space="preserve">Figure </w:t>
      </w:r>
      <w:r w:rsidRPr="00CF539C">
        <w:rPr>
          <w:lang w:val="en-US" w:eastAsia="ko-KR"/>
        </w:rPr>
        <w:t>2-</w:t>
      </w:r>
      <w:r w:rsidR="00C32B1D">
        <w:rPr>
          <w:lang w:val="en-US" w:eastAsia="ko-KR"/>
        </w:rPr>
        <w:t>4</w:t>
      </w:r>
      <w:r w:rsidRPr="00CF539C">
        <w:rPr>
          <w:rFonts w:hint="eastAsia"/>
          <w:lang w:val="en-US" w:eastAsia="ko-KR"/>
        </w:rPr>
        <w:t xml:space="preserve"> </w:t>
      </w:r>
      <w:r w:rsidRPr="00CF539C">
        <w:rPr>
          <w:lang w:val="en-US" w:eastAsia="ko-KR"/>
        </w:rPr>
        <w:t>: 10MHz(NR SL) + 10MHz(NR Uu)</w:t>
      </w:r>
    </w:p>
    <w:p w:rsidR="00CF539C" w:rsidRDefault="00CF539C" w:rsidP="00CF539C">
      <w:pPr>
        <w:pStyle w:val="a0"/>
        <w:numPr>
          <w:ilvl w:val="0"/>
          <w:numId w:val="60"/>
        </w:numPr>
        <w:rPr>
          <w:lang w:val="en-US" w:eastAsia="ko-KR"/>
        </w:rPr>
      </w:pPr>
      <w:r>
        <w:rPr>
          <w:rFonts w:hint="eastAsia"/>
          <w:lang w:val="en-US" w:eastAsia="ko-KR"/>
        </w:rPr>
        <w:t xml:space="preserve">Figure </w:t>
      </w:r>
      <w:r>
        <w:rPr>
          <w:lang w:val="en-US" w:eastAsia="ko-KR"/>
        </w:rPr>
        <w:t>2-</w:t>
      </w:r>
      <w:r w:rsidR="00C32B1D">
        <w:rPr>
          <w:lang w:val="en-US" w:eastAsia="ko-KR"/>
        </w:rPr>
        <w:t>5</w:t>
      </w:r>
      <w:r>
        <w:rPr>
          <w:rFonts w:hint="eastAsia"/>
          <w:lang w:val="en-US" w:eastAsia="ko-KR"/>
        </w:rPr>
        <w:t xml:space="preserve"> </w:t>
      </w:r>
      <w:r>
        <w:rPr>
          <w:lang w:val="en-US" w:eastAsia="ko-KR"/>
        </w:rPr>
        <w:t xml:space="preserve">: 10MHz(NR SL) + 10/20/40/60/80MHz(NR Uu) </w:t>
      </w:r>
    </w:p>
    <w:p w:rsidR="00CF539C" w:rsidRPr="00CF539C" w:rsidRDefault="00CF539C" w:rsidP="00CF539C">
      <w:pPr>
        <w:pStyle w:val="a0"/>
        <w:numPr>
          <w:ilvl w:val="0"/>
          <w:numId w:val="60"/>
        </w:numPr>
        <w:rPr>
          <w:lang w:val="en-US" w:eastAsia="ko-KR"/>
        </w:rPr>
      </w:pPr>
      <w:r w:rsidRPr="00CF539C">
        <w:rPr>
          <w:rFonts w:hint="eastAsia"/>
          <w:lang w:val="en-US" w:eastAsia="ko-KR"/>
        </w:rPr>
        <w:t xml:space="preserve">Figure </w:t>
      </w:r>
      <w:r w:rsidRPr="00CF539C">
        <w:rPr>
          <w:lang w:val="en-US" w:eastAsia="ko-KR"/>
        </w:rPr>
        <w:t>2-</w:t>
      </w:r>
      <w:r w:rsidR="00C32B1D">
        <w:rPr>
          <w:lang w:val="en-US" w:eastAsia="ko-KR"/>
        </w:rPr>
        <w:t>6</w:t>
      </w:r>
      <w:r w:rsidRPr="00CF539C">
        <w:rPr>
          <w:rFonts w:hint="eastAsia"/>
          <w:lang w:val="en-US" w:eastAsia="ko-KR"/>
        </w:rPr>
        <w:t xml:space="preserve"> </w:t>
      </w:r>
      <w:r w:rsidRPr="00CF539C">
        <w:rPr>
          <w:lang w:val="en-US" w:eastAsia="ko-KR"/>
        </w:rPr>
        <w:t xml:space="preserve">: 20MHz(NR SL) + 20/40/80MHz(NR Uu) </w:t>
      </w:r>
    </w:p>
    <w:p w:rsidR="00CF539C" w:rsidRPr="00CF539C" w:rsidRDefault="00CF539C" w:rsidP="00CF539C">
      <w:pPr>
        <w:pStyle w:val="a0"/>
        <w:rPr>
          <w:lang w:val="en-US" w:eastAsia="ko-KR"/>
        </w:rPr>
      </w:pPr>
    </w:p>
    <w:p w:rsidR="00CF539C" w:rsidRPr="00CF539C" w:rsidRDefault="00826F72" w:rsidP="00826F72">
      <w:pPr>
        <w:pStyle w:val="a0"/>
        <w:jc w:val="center"/>
        <w:rPr>
          <w:lang w:val="en-US" w:eastAsia="ko-KR"/>
        </w:rPr>
      </w:pPr>
      <w:r w:rsidRPr="00CF539C">
        <w:rPr>
          <w:noProof/>
          <w:lang w:val="en-US" w:eastAsia="ko-KR"/>
        </w:rPr>
        <w:lastRenderedPageBreak/>
        <w:drawing>
          <wp:inline distT="0" distB="0" distL="0" distR="0" wp14:anchorId="3F601691" wp14:editId="644E7D3C">
            <wp:extent cx="5178232" cy="3898823"/>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0922" cy="3900848"/>
                    </a:xfrm>
                    <a:prstGeom prst="rect">
                      <a:avLst/>
                    </a:prstGeom>
                    <a:noFill/>
                    <a:ln>
                      <a:noFill/>
                    </a:ln>
                  </pic:spPr>
                </pic:pic>
              </a:graphicData>
            </a:graphic>
          </wp:inline>
        </w:drawing>
      </w:r>
    </w:p>
    <w:p w:rsidR="00486C00" w:rsidRPr="0054708A" w:rsidRDefault="00486C00" w:rsidP="00486C00">
      <w:pPr>
        <w:spacing w:after="120"/>
        <w:jc w:val="center"/>
        <w:rPr>
          <w:lang w:eastAsia="ko-KR"/>
        </w:rPr>
      </w:pPr>
      <w:r w:rsidRPr="0054708A">
        <w:rPr>
          <w:rFonts w:ascii="Arial" w:hAnsi="Arial" w:cs="Arial"/>
          <w:b/>
          <w:bCs/>
        </w:rPr>
        <w:t xml:space="preserve">Figure 2.1 </w:t>
      </w:r>
      <w:r>
        <w:rPr>
          <w:rFonts w:ascii="Arial" w:hAnsi="Arial" w:cs="Arial"/>
          <w:b/>
          <w:bCs/>
        </w:rPr>
        <w:t>MPR for 10MHz(SL) + 10MHz(UL) @ Max.Total.Power = 26dBm</w:t>
      </w:r>
    </w:p>
    <w:p w:rsidR="00ED7638" w:rsidRDefault="00ED7638" w:rsidP="00A41208">
      <w:pPr>
        <w:pStyle w:val="a0"/>
        <w:jc w:val="center"/>
        <w:rPr>
          <w:lang w:eastAsia="ko-KR"/>
        </w:rPr>
      </w:pPr>
    </w:p>
    <w:p w:rsidR="00A41208" w:rsidRDefault="00CF539C" w:rsidP="00A41208">
      <w:pPr>
        <w:pStyle w:val="a0"/>
        <w:jc w:val="center"/>
        <w:rPr>
          <w:lang w:eastAsia="ko-KR"/>
        </w:rPr>
      </w:pPr>
      <w:r w:rsidRPr="00CF539C">
        <w:rPr>
          <w:noProof/>
          <w:lang w:val="en-US" w:eastAsia="ko-KR"/>
        </w:rPr>
        <w:drawing>
          <wp:inline distT="0" distB="0" distL="0" distR="0">
            <wp:extent cx="5266844" cy="3953713"/>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7865" cy="3961986"/>
                    </a:xfrm>
                    <a:prstGeom prst="rect">
                      <a:avLst/>
                    </a:prstGeom>
                    <a:noFill/>
                    <a:ln>
                      <a:noFill/>
                    </a:ln>
                  </pic:spPr>
                </pic:pic>
              </a:graphicData>
            </a:graphic>
          </wp:inline>
        </w:drawing>
      </w:r>
    </w:p>
    <w:p w:rsidR="00CF539C" w:rsidRPr="0054708A" w:rsidRDefault="00CF539C" w:rsidP="00CF539C">
      <w:pPr>
        <w:spacing w:after="120"/>
        <w:jc w:val="center"/>
        <w:rPr>
          <w:lang w:eastAsia="ko-KR"/>
        </w:rPr>
      </w:pPr>
      <w:r w:rsidRPr="0054708A">
        <w:rPr>
          <w:rFonts w:ascii="Arial" w:hAnsi="Arial" w:cs="Arial"/>
          <w:b/>
          <w:bCs/>
        </w:rPr>
        <w:t>Figure 2.</w:t>
      </w:r>
      <w:r>
        <w:rPr>
          <w:rFonts w:ascii="Arial" w:hAnsi="Arial" w:cs="Arial"/>
          <w:b/>
          <w:bCs/>
        </w:rPr>
        <w:t>2</w:t>
      </w:r>
      <w:r w:rsidRPr="0054708A">
        <w:rPr>
          <w:rFonts w:ascii="Arial" w:hAnsi="Arial" w:cs="Arial"/>
          <w:b/>
          <w:bCs/>
        </w:rPr>
        <w:t xml:space="preserve"> </w:t>
      </w:r>
      <w:r>
        <w:rPr>
          <w:rFonts w:ascii="Arial" w:hAnsi="Arial" w:cs="Arial"/>
          <w:b/>
          <w:bCs/>
        </w:rPr>
        <w:t>MPR for 10MHz(SL) + 10/20/40/60/80MHz(UL) @ Max.Total.Power = 26dBm</w:t>
      </w:r>
    </w:p>
    <w:p w:rsidR="00A41208" w:rsidRPr="00CF539C" w:rsidRDefault="00A41208" w:rsidP="00A41208">
      <w:pPr>
        <w:spacing w:after="120"/>
        <w:jc w:val="center"/>
        <w:rPr>
          <w:lang w:eastAsia="ko-KR"/>
        </w:rPr>
      </w:pPr>
    </w:p>
    <w:p w:rsidR="00A41208" w:rsidRPr="00A41208" w:rsidRDefault="00A41208" w:rsidP="00A41208">
      <w:pPr>
        <w:pStyle w:val="a0"/>
        <w:jc w:val="center"/>
        <w:rPr>
          <w:lang w:eastAsia="ko-KR"/>
        </w:rPr>
      </w:pPr>
    </w:p>
    <w:p w:rsidR="00A41208" w:rsidRDefault="00C32B1D" w:rsidP="00A41208">
      <w:pPr>
        <w:pStyle w:val="a0"/>
        <w:jc w:val="center"/>
        <w:rPr>
          <w:lang w:eastAsia="ko-KR"/>
        </w:rPr>
      </w:pPr>
      <w:r w:rsidRPr="00C32B1D">
        <w:rPr>
          <w:noProof/>
          <w:lang w:val="en-US" w:eastAsia="ko-KR"/>
        </w:rPr>
        <w:lastRenderedPageBreak/>
        <w:drawing>
          <wp:inline distT="0" distB="0" distL="0" distR="0">
            <wp:extent cx="5127372" cy="3863088"/>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36254" cy="3869780"/>
                    </a:xfrm>
                    <a:prstGeom prst="rect">
                      <a:avLst/>
                    </a:prstGeom>
                    <a:noFill/>
                    <a:ln>
                      <a:noFill/>
                    </a:ln>
                  </pic:spPr>
                </pic:pic>
              </a:graphicData>
            </a:graphic>
          </wp:inline>
        </w:drawing>
      </w:r>
    </w:p>
    <w:p w:rsidR="00C32B1D" w:rsidRPr="0054708A" w:rsidRDefault="00C32B1D" w:rsidP="00C32B1D">
      <w:pPr>
        <w:spacing w:after="120"/>
        <w:jc w:val="center"/>
        <w:rPr>
          <w:lang w:eastAsia="ko-KR"/>
        </w:rPr>
      </w:pPr>
      <w:r w:rsidRPr="0054708A">
        <w:rPr>
          <w:rFonts w:ascii="Arial" w:hAnsi="Arial" w:cs="Arial"/>
          <w:b/>
          <w:bCs/>
        </w:rPr>
        <w:t>Figure 2.</w:t>
      </w:r>
      <w:r>
        <w:rPr>
          <w:rFonts w:ascii="Arial" w:hAnsi="Arial" w:cs="Arial"/>
          <w:b/>
          <w:bCs/>
        </w:rPr>
        <w:t>3</w:t>
      </w:r>
      <w:r w:rsidRPr="0054708A">
        <w:rPr>
          <w:rFonts w:ascii="Arial" w:hAnsi="Arial" w:cs="Arial"/>
          <w:b/>
          <w:bCs/>
        </w:rPr>
        <w:t xml:space="preserve"> </w:t>
      </w:r>
      <w:r>
        <w:rPr>
          <w:rFonts w:ascii="Arial" w:hAnsi="Arial" w:cs="Arial"/>
          <w:b/>
          <w:bCs/>
        </w:rPr>
        <w:t>MPR for 20MHz(SL) + 20/40/80MHz(UL) @ Max.Total.Power = 26dBm</w:t>
      </w:r>
    </w:p>
    <w:p w:rsidR="006170D1" w:rsidRDefault="006170D1" w:rsidP="006170D1">
      <w:pPr>
        <w:pStyle w:val="a0"/>
        <w:jc w:val="center"/>
        <w:rPr>
          <w:lang w:eastAsia="ko-KR"/>
        </w:rPr>
      </w:pPr>
    </w:p>
    <w:p w:rsidR="00C32B1D" w:rsidRPr="00CF539C" w:rsidRDefault="00C32B1D" w:rsidP="00C32B1D">
      <w:pPr>
        <w:pStyle w:val="a0"/>
        <w:rPr>
          <w:lang w:val="en-US" w:eastAsia="ko-KR"/>
        </w:rPr>
      </w:pPr>
    </w:p>
    <w:p w:rsidR="00C32B1D" w:rsidRDefault="00C32B1D" w:rsidP="00C32B1D">
      <w:pPr>
        <w:pStyle w:val="a0"/>
        <w:jc w:val="center"/>
        <w:rPr>
          <w:lang w:eastAsia="ko-KR"/>
        </w:rPr>
      </w:pPr>
      <w:r w:rsidRPr="00C32B1D">
        <w:rPr>
          <w:noProof/>
          <w:lang w:val="en-US" w:eastAsia="ko-KR"/>
        </w:rPr>
        <w:drawing>
          <wp:inline distT="0" distB="0" distL="0" distR="0">
            <wp:extent cx="5220624" cy="3924209"/>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8075" cy="3929810"/>
                    </a:xfrm>
                    <a:prstGeom prst="rect">
                      <a:avLst/>
                    </a:prstGeom>
                    <a:noFill/>
                    <a:ln>
                      <a:noFill/>
                    </a:ln>
                  </pic:spPr>
                </pic:pic>
              </a:graphicData>
            </a:graphic>
          </wp:inline>
        </w:drawing>
      </w:r>
    </w:p>
    <w:p w:rsidR="00C32B1D" w:rsidRPr="0054708A" w:rsidRDefault="00C32B1D" w:rsidP="00C32B1D">
      <w:pPr>
        <w:spacing w:after="120"/>
        <w:jc w:val="center"/>
        <w:rPr>
          <w:lang w:eastAsia="ko-KR"/>
        </w:rPr>
      </w:pPr>
      <w:r w:rsidRPr="0054708A">
        <w:rPr>
          <w:rFonts w:ascii="Arial" w:hAnsi="Arial" w:cs="Arial"/>
          <w:b/>
          <w:bCs/>
        </w:rPr>
        <w:t>Figure 2.</w:t>
      </w:r>
      <w:r>
        <w:rPr>
          <w:rFonts w:ascii="Arial" w:hAnsi="Arial" w:cs="Arial"/>
          <w:b/>
          <w:bCs/>
        </w:rPr>
        <w:t>4</w:t>
      </w:r>
      <w:r w:rsidRPr="0054708A">
        <w:rPr>
          <w:rFonts w:ascii="Arial" w:hAnsi="Arial" w:cs="Arial"/>
          <w:b/>
          <w:bCs/>
        </w:rPr>
        <w:t xml:space="preserve"> </w:t>
      </w:r>
      <w:r>
        <w:rPr>
          <w:rFonts w:ascii="Arial" w:hAnsi="Arial" w:cs="Arial"/>
          <w:b/>
          <w:bCs/>
        </w:rPr>
        <w:t>MPR for 10MHz(SL) + 10MHz(UL) @ Max.Total.Power = 23dBm</w:t>
      </w:r>
    </w:p>
    <w:p w:rsidR="00C32B1D" w:rsidRDefault="00C32B1D" w:rsidP="00C32B1D">
      <w:pPr>
        <w:pStyle w:val="a0"/>
        <w:jc w:val="center"/>
        <w:rPr>
          <w:lang w:eastAsia="ko-KR"/>
        </w:rPr>
      </w:pPr>
      <w:r w:rsidRPr="00C32B1D">
        <w:rPr>
          <w:noProof/>
          <w:lang w:val="en-US" w:eastAsia="ko-KR"/>
        </w:rPr>
        <w:lastRenderedPageBreak/>
        <w:drawing>
          <wp:inline distT="0" distB="0" distL="0" distR="0">
            <wp:extent cx="5245178" cy="3942665"/>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0093" cy="3946360"/>
                    </a:xfrm>
                    <a:prstGeom prst="rect">
                      <a:avLst/>
                    </a:prstGeom>
                    <a:noFill/>
                    <a:ln>
                      <a:noFill/>
                    </a:ln>
                  </pic:spPr>
                </pic:pic>
              </a:graphicData>
            </a:graphic>
          </wp:inline>
        </w:drawing>
      </w:r>
    </w:p>
    <w:p w:rsidR="00C32B1D" w:rsidRPr="0054708A" w:rsidRDefault="00C32B1D" w:rsidP="00C32B1D">
      <w:pPr>
        <w:spacing w:after="120"/>
        <w:jc w:val="center"/>
        <w:rPr>
          <w:lang w:eastAsia="ko-KR"/>
        </w:rPr>
      </w:pPr>
      <w:r w:rsidRPr="0054708A">
        <w:rPr>
          <w:rFonts w:ascii="Arial" w:hAnsi="Arial" w:cs="Arial"/>
          <w:b/>
          <w:bCs/>
        </w:rPr>
        <w:t>Figure 2.</w:t>
      </w:r>
      <w:r>
        <w:rPr>
          <w:rFonts w:ascii="Arial" w:hAnsi="Arial" w:cs="Arial"/>
          <w:b/>
          <w:bCs/>
        </w:rPr>
        <w:t>5</w:t>
      </w:r>
      <w:r w:rsidRPr="0054708A">
        <w:rPr>
          <w:rFonts w:ascii="Arial" w:hAnsi="Arial" w:cs="Arial"/>
          <w:b/>
          <w:bCs/>
        </w:rPr>
        <w:t xml:space="preserve"> </w:t>
      </w:r>
      <w:r>
        <w:rPr>
          <w:rFonts w:ascii="Arial" w:hAnsi="Arial" w:cs="Arial"/>
          <w:b/>
          <w:bCs/>
        </w:rPr>
        <w:t>MPR for 10MHz(SL) + 10/20/40/60/80MHz(UL) @ Max.Total.Power = 23dBm</w:t>
      </w:r>
    </w:p>
    <w:p w:rsidR="00C32B1D" w:rsidRDefault="003446F4" w:rsidP="00C32B1D">
      <w:pPr>
        <w:pStyle w:val="a0"/>
        <w:jc w:val="center"/>
        <w:rPr>
          <w:lang w:eastAsia="ko-KR"/>
        </w:rPr>
      </w:pPr>
      <w:r w:rsidRPr="003446F4">
        <w:rPr>
          <w:noProof/>
          <w:lang w:val="en-US" w:eastAsia="ko-KR"/>
        </w:rPr>
        <w:drawing>
          <wp:inline distT="0" distB="0" distL="0" distR="0">
            <wp:extent cx="5104933" cy="3827103"/>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1397" cy="3831949"/>
                    </a:xfrm>
                    <a:prstGeom prst="rect">
                      <a:avLst/>
                    </a:prstGeom>
                    <a:noFill/>
                    <a:ln>
                      <a:noFill/>
                    </a:ln>
                  </pic:spPr>
                </pic:pic>
              </a:graphicData>
            </a:graphic>
          </wp:inline>
        </w:drawing>
      </w:r>
    </w:p>
    <w:p w:rsidR="00C32B1D" w:rsidRPr="0054708A" w:rsidRDefault="00C32B1D" w:rsidP="00C32B1D">
      <w:pPr>
        <w:spacing w:after="120"/>
        <w:jc w:val="center"/>
        <w:rPr>
          <w:lang w:eastAsia="ko-KR"/>
        </w:rPr>
      </w:pPr>
      <w:r w:rsidRPr="0054708A">
        <w:rPr>
          <w:rFonts w:ascii="Arial" w:hAnsi="Arial" w:cs="Arial"/>
          <w:b/>
          <w:bCs/>
        </w:rPr>
        <w:t>Figure 2.</w:t>
      </w:r>
      <w:r>
        <w:rPr>
          <w:rFonts w:ascii="Arial" w:hAnsi="Arial" w:cs="Arial"/>
          <w:b/>
          <w:bCs/>
        </w:rPr>
        <w:t>6</w:t>
      </w:r>
      <w:r w:rsidRPr="0054708A">
        <w:rPr>
          <w:rFonts w:ascii="Arial" w:hAnsi="Arial" w:cs="Arial"/>
          <w:b/>
          <w:bCs/>
        </w:rPr>
        <w:t xml:space="preserve"> </w:t>
      </w:r>
      <w:r>
        <w:rPr>
          <w:rFonts w:ascii="Arial" w:hAnsi="Arial" w:cs="Arial"/>
          <w:b/>
          <w:bCs/>
        </w:rPr>
        <w:t>MPR for 20MHz(SL) + 20/40/80MHz(UL) @ Max.Total.Power = 23dBm</w:t>
      </w:r>
    </w:p>
    <w:p w:rsidR="0076173F" w:rsidRDefault="0076173F" w:rsidP="0076173F">
      <w:pPr>
        <w:pStyle w:val="a0"/>
        <w:rPr>
          <w:lang w:eastAsia="ko-KR"/>
        </w:rPr>
      </w:pPr>
    </w:p>
    <w:p w:rsidR="00C14EBE" w:rsidRDefault="00C14EBE" w:rsidP="0076173F">
      <w:pPr>
        <w:pStyle w:val="a0"/>
        <w:rPr>
          <w:lang w:eastAsia="ko-KR"/>
        </w:rPr>
      </w:pPr>
      <w:r>
        <w:rPr>
          <w:rFonts w:hint="eastAsia"/>
          <w:lang w:eastAsia="ko-KR"/>
        </w:rPr>
        <w:t xml:space="preserve">From the simulation results, </w:t>
      </w:r>
      <w:r>
        <w:rPr>
          <w:lang w:eastAsia="ko-KR"/>
        </w:rPr>
        <w:t>followings are observed.</w:t>
      </w:r>
    </w:p>
    <w:p w:rsidR="00C14EBE" w:rsidRDefault="00C14EBE" w:rsidP="00C14EBE">
      <w:pPr>
        <w:pStyle w:val="a0"/>
        <w:rPr>
          <w:rFonts w:eastAsia="바탕"/>
          <w:b/>
          <w:lang w:eastAsia="ko-KR"/>
        </w:rPr>
      </w:pPr>
      <w:r>
        <w:rPr>
          <w:rFonts w:eastAsia="바탕"/>
          <w:b/>
          <w:lang w:eastAsia="ko-KR"/>
        </w:rPr>
        <w:t>Observation 1</w:t>
      </w:r>
      <w:r w:rsidRPr="0054708A">
        <w:rPr>
          <w:rFonts w:eastAsia="바탕"/>
          <w:b/>
          <w:lang w:eastAsia="ko-KR"/>
        </w:rPr>
        <w:t xml:space="preserve">: </w:t>
      </w:r>
      <w:r w:rsidR="005A74EB" w:rsidRPr="00235E92">
        <w:rPr>
          <w:rFonts w:eastAsia="바탕"/>
          <w:b/>
          <w:lang w:eastAsia="ko-KR"/>
        </w:rPr>
        <w:t>In most cases, required MPR is higher when min. RB of SL(10PRB) and UL(1PRB) are allocated at either left or right edge of allocated channel bandwidth compared to other cases.</w:t>
      </w:r>
      <w:r>
        <w:rPr>
          <w:rFonts w:eastAsia="바탕"/>
          <w:b/>
          <w:lang w:eastAsia="ko-KR"/>
        </w:rPr>
        <w:t xml:space="preserve"> </w:t>
      </w:r>
    </w:p>
    <w:p w:rsidR="006653FC" w:rsidRDefault="00C14EBE" w:rsidP="00C14EBE">
      <w:pPr>
        <w:pStyle w:val="a0"/>
        <w:rPr>
          <w:rFonts w:eastAsia="바탕"/>
          <w:b/>
          <w:lang w:eastAsia="ko-KR"/>
        </w:rPr>
      </w:pPr>
      <w:r>
        <w:rPr>
          <w:rFonts w:eastAsia="바탕"/>
          <w:b/>
          <w:lang w:eastAsia="ko-KR"/>
        </w:rPr>
        <w:lastRenderedPageBreak/>
        <w:t xml:space="preserve">Observation 2: The higher </w:t>
      </w:r>
      <w:r w:rsidR="00BA736A">
        <w:rPr>
          <w:rFonts w:eastAsia="바탕" w:hint="eastAsia"/>
          <w:b/>
          <w:lang w:eastAsia="ko-KR"/>
        </w:rPr>
        <w:t xml:space="preserve">the </w:t>
      </w:r>
      <w:r>
        <w:rPr>
          <w:rFonts w:eastAsia="바탕"/>
          <w:b/>
          <w:lang w:eastAsia="ko-KR"/>
        </w:rPr>
        <w:t xml:space="preserve">modulation order is, the smaller the difference of MPR </w:t>
      </w:r>
      <w:r w:rsidR="006653FC">
        <w:rPr>
          <w:rFonts w:eastAsia="바탕"/>
          <w:b/>
          <w:lang w:eastAsia="ko-KR"/>
        </w:rPr>
        <w:t>according to allocated RB positions. For example, in case of maximum total power of 26dBm, the difference of MPR is about 1dB in case of 256QAM,  however, it is enlarged to about 4dB in case of QPSK and 16QAM.</w:t>
      </w:r>
    </w:p>
    <w:p w:rsidR="00FB110B" w:rsidRDefault="006653FC" w:rsidP="006653FC">
      <w:pPr>
        <w:pStyle w:val="a0"/>
        <w:rPr>
          <w:rFonts w:eastAsia="바탕"/>
          <w:b/>
          <w:lang w:eastAsia="ko-KR"/>
        </w:rPr>
      </w:pPr>
      <w:r>
        <w:rPr>
          <w:rFonts w:eastAsia="바탕"/>
          <w:b/>
          <w:lang w:eastAsia="ko-KR"/>
        </w:rPr>
        <w:t xml:space="preserve">Observation 3: For 2PAs with 23dBm per PA, </w:t>
      </w:r>
      <w:r w:rsidR="00FB110B">
        <w:rPr>
          <w:rFonts w:eastAsia="바탕"/>
          <w:b/>
          <w:lang w:eastAsia="ko-KR"/>
        </w:rPr>
        <w:t>the case that</w:t>
      </w:r>
      <w:r>
        <w:rPr>
          <w:rFonts w:eastAsia="바탕"/>
          <w:b/>
          <w:lang w:eastAsia="ko-KR"/>
        </w:rPr>
        <w:t xml:space="preserve"> maximum total power is restricted to 23dBm</w:t>
      </w:r>
      <w:r w:rsidR="00FB110B">
        <w:rPr>
          <w:rFonts w:eastAsia="바탕"/>
          <w:b/>
          <w:lang w:eastAsia="ko-KR"/>
        </w:rPr>
        <w:t xml:space="preserve"> requires less MPR than the case that maximum total power is not restricted but allowed to 26dBm. </w:t>
      </w:r>
    </w:p>
    <w:p w:rsidR="00FB110B" w:rsidRDefault="00FB110B" w:rsidP="006653FC">
      <w:pPr>
        <w:pStyle w:val="a0"/>
        <w:rPr>
          <w:rFonts w:eastAsia="바탕"/>
          <w:b/>
          <w:lang w:eastAsia="ko-KR"/>
        </w:rPr>
      </w:pPr>
    </w:p>
    <w:p w:rsidR="00851061" w:rsidRDefault="00851061" w:rsidP="00851061">
      <w:pPr>
        <w:pStyle w:val="a0"/>
        <w:rPr>
          <w:lang w:eastAsia="ko-KR"/>
        </w:rPr>
      </w:pPr>
      <w:r>
        <w:t>NR V2X intra-band con-current transmission is similar to intra-band contiguous EN-DC rather than intra-band contiguous CA in Rel-16 in aspect of UE architecture. The reason is that single PA was assumed to derive MPR for intra-band contiguous CA and 2 P</w:t>
      </w:r>
      <w:r>
        <w:rPr>
          <w:rFonts w:hint="eastAsia"/>
          <w:lang w:eastAsia="ko-KR"/>
        </w:rPr>
        <w:t>As</w:t>
      </w:r>
      <w:r>
        <w:rPr>
          <w:lang w:eastAsia="ko-KR"/>
        </w:rPr>
        <w:t xml:space="preserve"> for intra-band contiguous EN-DC in Rel-16.</w:t>
      </w:r>
    </w:p>
    <w:p w:rsidR="00851061" w:rsidRDefault="00851061" w:rsidP="00851061">
      <w:pPr>
        <w:pStyle w:val="a0"/>
        <w:rPr>
          <w:lang w:eastAsia="ko-KR"/>
        </w:rPr>
      </w:pPr>
      <w:r>
        <w:rPr>
          <w:lang w:eastAsia="ko-KR"/>
        </w:rPr>
        <w:t xml:space="preserve">In TS38.101-3, MRP requirements for the intra-band contiguous EN-DC was specified </w:t>
      </w:r>
      <w:r w:rsidR="001E40AE">
        <w:rPr>
          <w:lang w:eastAsia="ko-KR"/>
        </w:rPr>
        <w:t xml:space="preserve">without differentiating per Modulation Order </w:t>
      </w:r>
      <w:r>
        <w:rPr>
          <w:lang w:eastAsia="ko-KR"/>
        </w:rPr>
        <w:t>as follows.</w:t>
      </w:r>
    </w:p>
    <w:tbl>
      <w:tblPr>
        <w:tblStyle w:val="a9"/>
        <w:tblW w:w="0" w:type="auto"/>
        <w:tblLook w:val="04A0" w:firstRow="1" w:lastRow="0" w:firstColumn="1" w:lastColumn="0" w:noHBand="0" w:noVBand="1"/>
      </w:tblPr>
      <w:tblGrid>
        <w:gridCol w:w="9855"/>
      </w:tblGrid>
      <w:tr w:rsidR="00851061" w:rsidTr="00851061">
        <w:tc>
          <w:tcPr>
            <w:tcW w:w="9855" w:type="dxa"/>
          </w:tcPr>
          <w:p w:rsidR="008C376D" w:rsidRPr="008C376D" w:rsidRDefault="008C376D" w:rsidP="008C376D">
            <w:pPr>
              <w:keepNext/>
              <w:keepLines/>
              <w:spacing w:before="120" w:after="180"/>
              <w:outlineLvl w:val="2"/>
              <w:rPr>
                <w:rFonts w:ascii="Arial" w:eastAsia="SimSun" w:hAnsi="Arial"/>
                <w:sz w:val="28"/>
              </w:rPr>
            </w:pPr>
            <w:bookmarkStart w:id="7" w:name="_Toc21351564"/>
            <w:bookmarkStart w:id="8" w:name="_Toc29807146"/>
            <w:bookmarkStart w:id="9" w:name="_Toc36648860"/>
            <w:bookmarkStart w:id="10" w:name="_Toc36651585"/>
            <w:bookmarkStart w:id="11" w:name="_Toc37256519"/>
            <w:bookmarkStart w:id="12" w:name="_Toc37256860"/>
            <w:bookmarkStart w:id="13" w:name="_Toc45890566"/>
            <w:bookmarkStart w:id="14" w:name="_Toc45891790"/>
            <w:bookmarkStart w:id="15" w:name="_Toc45892200"/>
            <w:bookmarkStart w:id="16" w:name="_Toc45892610"/>
            <w:bookmarkStart w:id="17" w:name="_Toc52353023"/>
            <w:bookmarkStart w:id="18" w:name="_Toc53174846"/>
            <w:r w:rsidRPr="008C376D">
              <w:rPr>
                <w:rFonts w:ascii="Arial" w:eastAsia="SimSun" w:hAnsi="Arial"/>
                <w:sz w:val="28"/>
              </w:rPr>
              <w:lastRenderedPageBreak/>
              <w:t>6.2B.2</w:t>
            </w:r>
            <w:r w:rsidRPr="008C376D">
              <w:rPr>
                <w:rFonts w:ascii="Arial" w:eastAsia="SimSun" w:hAnsi="Arial"/>
                <w:sz w:val="28"/>
              </w:rPr>
              <w:tab/>
              <w:t>UE maximum output power reduction for DC</w:t>
            </w:r>
            <w:bookmarkEnd w:id="7"/>
            <w:bookmarkEnd w:id="8"/>
            <w:bookmarkEnd w:id="9"/>
            <w:bookmarkEnd w:id="10"/>
            <w:bookmarkEnd w:id="11"/>
            <w:bookmarkEnd w:id="12"/>
            <w:bookmarkEnd w:id="13"/>
            <w:bookmarkEnd w:id="14"/>
            <w:bookmarkEnd w:id="15"/>
            <w:bookmarkEnd w:id="16"/>
            <w:bookmarkEnd w:id="17"/>
            <w:bookmarkEnd w:id="18"/>
          </w:p>
          <w:p w:rsidR="008C376D" w:rsidRPr="008C376D" w:rsidRDefault="008C376D" w:rsidP="008C376D">
            <w:pPr>
              <w:keepNext/>
              <w:keepLines/>
              <w:spacing w:before="120" w:after="180"/>
              <w:outlineLvl w:val="3"/>
              <w:rPr>
                <w:rFonts w:ascii="Arial" w:eastAsia="SimSun" w:hAnsi="Arial"/>
                <w:sz w:val="24"/>
              </w:rPr>
            </w:pPr>
            <w:bookmarkStart w:id="19" w:name="_Toc21351565"/>
            <w:bookmarkStart w:id="20" w:name="_Toc29807147"/>
            <w:bookmarkStart w:id="21" w:name="_Toc36648861"/>
            <w:bookmarkStart w:id="22" w:name="_Toc36651586"/>
            <w:bookmarkStart w:id="23" w:name="_Toc37256520"/>
            <w:bookmarkStart w:id="24" w:name="_Toc37256861"/>
            <w:bookmarkStart w:id="25" w:name="_Toc45890567"/>
            <w:bookmarkStart w:id="26" w:name="_Toc45891791"/>
            <w:bookmarkStart w:id="27" w:name="_Toc45892201"/>
            <w:bookmarkStart w:id="28" w:name="_Toc45892611"/>
            <w:bookmarkStart w:id="29" w:name="_Toc52353024"/>
            <w:bookmarkStart w:id="30" w:name="_Toc53174847"/>
            <w:r w:rsidRPr="008C376D">
              <w:rPr>
                <w:rFonts w:ascii="Arial" w:eastAsia="SimSun" w:hAnsi="Arial"/>
                <w:sz w:val="24"/>
              </w:rPr>
              <w:t>6.2B.2.0</w:t>
            </w:r>
            <w:r w:rsidRPr="008C376D">
              <w:rPr>
                <w:rFonts w:ascii="Arial" w:eastAsia="SimSun" w:hAnsi="Arial"/>
                <w:sz w:val="24"/>
              </w:rPr>
              <w:tab/>
              <w:t>General</w:t>
            </w:r>
            <w:bookmarkEnd w:id="19"/>
            <w:bookmarkEnd w:id="20"/>
            <w:bookmarkEnd w:id="21"/>
            <w:bookmarkEnd w:id="22"/>
            <w:bookmarkEnd w:id="23"/>
            <w:bookmarkEnd w:id="24"/>
            <w:bookmarkEnd w:id="25"/>
            <w:bookmarkEnd w:id="26"/>
            <w:bookmarkEnd w:id="27"/>
            <w:bookmarkEnd w:id="28"/>
            <w:bookmarkEnd w:id="29"/>
            <w:bookmarkEnd w:id="30"/>
          </w:p>
          <w:p w:rsidR="008C376D" w:rsidRPr="008C376D" w:rsidRDefault="008C376D" w:rsidP="008C376D">
            <w:pPr>
              <w:spacing w:after="180"/>
              <w:rPr>
                <w:rFonts w:eastAsia="SimSun"/>
              </w:rPr>
            </w:pPr>
            <w:r w:rsidRPr="008C376D">
              <w:rPr>
                <w:rFonts w:eastAsia="SimSun"/>
              </w:rPr>
              <w:t xml:space="preserve">The UE maximum output power reduction (MPR) specified in this clause is applicable for UEs configured with EN-DC when NS_01 is indicated in the MCG and the SCG. The MPR applies subject to indication in the field </w:t>
            </w:r>
            <w:r w:rsidRPr="008C376D">
              <w:rPr>
                <w:rFonts w:eastAsia="SimSun"/>
                <w:i/>
              </w:rPr>
              <w:t xml:space="preserve">modifiedMPRbehavior </w:t>
            </w:r>
            <w:r w:rsidRPr="008C376D">
              <w:rPr>
                <w:rFonts w:eastAsia="SimSun"/>
              </w:rPr>
              <w:t>for the SCG [2].</w:t>
            </w:r>
          </w:p>
          <w:p w:rsidR="008C376D" w:rsidRPr="008C376D" w:rsidRDefault="008C376D" w:rsidP="008C376D">
            <w:pPr>
              <w:keepNext/>
              <w:keepLines/>
              <w:spacing w:before="120" w:after="180"/>
              <w:outlineLvl w:val="3"/>
              <w:rPr>
                <w:rFonts w:ascii="Arial" w:eastAsia="Times New Roman" w:hAnsi="Arial"/>
                <w:sz w:val="24"/>
              </w:rPr>
            </w:pPr>
            <w:bookmarkStart w:id="31" w:name="_Toc21351566"/>
            <w:bookmarkStart w:id="32" w:name="_Toc29807148"/>
            <w:bookmarkStart w:id="33" w:name="_Toc36648862"/>
            <w:bookmarkStart w:id="34" w:name="_Toc36651587"/>
            <w:bookmarkStart w:id="35" w:name="_Toc37256521"/>
            <w:bookmarkStart w:id="36" w:name="_Toc37256862"/>
            <w:bookmarkStart w:id="37" w:name="_Toc45890568"/>
            <w:bookmarkStart w:id="38" w:name="_Toc45891792"/>
            <w:bookmarkStart w:id="39" w:name="_Toc45892202"/>
            <w:bookmarkStart w:id="40" w:name="_Toc45892612"/>
            <w:bookmarkStart w:id="41" w:name="_Toc52353025"/>
            <w:bookmarkStart w:id="42" w:name="_Toc53174848"/>
            <w:r w:rsidRPr="008C376D">
              <w:rPr>
                <w:rFonts w:ascii="Arial" w:eastAsia="SimSun" w:hAnsi="Arial"/>
                <w:sz w:val="24"/>
              </w:rPr>
              <w:t>6.2B.2.1</w:t>
            </w:r>
            <w:r w:rsidRPr="008C376D">
              <w:rPr>
                <w:rFonts w:ascii="Arial" w:eastAsia="SimSun" w:hAnsi="Arial"/>
                <w:sz w:val="24"/>
              </w:rPr>
              <w:tab/>
              <w:t>Intra-band contiguous EN-DC</w:t>
            </w:r>
            <w:bookmarkEnd w:id="31"/>
            <w:bookmarkEnd w:id="32"/>
            <w:bookmarkEnd w:id="33"/>
            <w:bookmarkEnd w:id="34"/>
            <w:bookmarkEnd w:id="35"/>
            <w:bookmarkEnd w:id="36"/>
            <w:bookmarkEnd w:id="37"/>
            <w:bookmarkEnd w:id="38"/>
            <w:bookmarkEnd w:id="39"/>
            <w:bookmarkEnd w:id="40"/>
            <w:bookmarkEnd w:id="41"/>
            <w:bookmarkEnd w:id="42"/>
          </w:p>
          <w:p w:rsidR="008C376D" w:rsidRPr="008C376D" w:rsidRDefault="008C376D" w:rsidP="008C376D">
            <w:pPr>
              <w:keepNext/>
              <w:keepLines/>
              <w:spacing w:before="120" w:after="180"/>
              <w:outlineLvl w:val="4"/>
              <w:rPr>
                <w:rFonts w:ascii="Arial" w:eastAsia="SimSun" w:hAnsi="Arial"/>
                <w:sz w:val="22"/>
              </w:rPr>
            </w:pPr>
            <w:bookmarkStart w:id="43" w:name="_Toc21351567"/>
            <w:bookmarkStart w:id="44" w:name="_Toc29807149"/>
            <w:bookmarkStart w:id="45" w:name="_Toc36648863"/>
            <w:bookmarkStart w:id="46" w:name="_Toc36651588"/>
            <w:bookmarkStart w:id="47" w:name="_Toc37256522"/>
            <w:bookmarkStart w:id="48" w:name="_Toc37256863"/>
            <w:bookmarkStart w:id="49" w:name="_Toc45890569"/>
            <w:bookmarkStart w:id="50" w:name="_Toc45891793"/>
            <w:bookmarkStart w:id="51" w:name="_Toc45892203"/>
            <w:bookmarkStart w:id="52" w:name="_Toc45892613"/>
            <w:bookmarkStart w:id="53" w:name="_Toc52353026"/>
            <w:bookmarkStart w:id="54" w:name="_Toc53174849"/>
            <w:r w:rsidRPr="008C376D">
              <w:rPr>
                <w:rFonts w:ascii="Arial" w:eastAsia="SimSun" w:hAnsi="Arial"/>
                <w:sz w:val="22"/>
              </w:rPr>
              <w:t>6.2B.2.1.1</w:t>
            </w:r>
            <w:r w:rsidRPr="008C376D">
              <w:rPr>
                <w:rFonts w:ascii="Arial" w:eastAsia="SimSun" w:hAnsi="Arial"/>
                <w:sz w:val="22"/>
              </w:rPr>
              <w:tab/>
              <w:t>General</w:t>
            </w:r>
            <w:bookmarkEnd w:id="43"/>
            <w:bookmarkEnd w:id="44"/>
            <w:bookmarkEnd w:id="45"/>
            <w:bookmarkEnd w:id="46"/>
            <w:bookmarkEnd w:id="47"/>
            <w:bookmarkEnd w:id="48"/>
            <w:bookmarkEnd w:id="49"/>
            <w:bookmarkEnd w:id="50"/>
            <w:bookmarkEnd w:id="51"/>
            <w:bookmarkEnd w:id="52"/>
            <w:bookmarkEnd w:id="53"/>
            <w:bookmarkEnd w:id="54"/>
          </w:p>
          <w:p w:rsidR="008C376D" w:rsidRPr="008C376D" w:rsidRDefault="008C376D" w:rsidP="008C376D">
            <w:pPr>
              <w:spacing w:after="180"/>
              <w:rPr>
                <w:rFonts w:eastAsia="SimSun"/>
              </w:rPr>
            </w:pPr>
            <w:r w:rsidRPr="008C376D">
              <w:rPr>
                <w:rFonts w:eastAsia="SimSun"/>
              </w:rPr>
              <w:t>When the UE is configured for intra-band contiguous EN-DC, the UE determines the total allowed maximum output power reduction as specified in this clause.</w:t>
            </w:r>
          </w:p>
          <w:p w:rsidR="008C376D" w:rsidRPr="008C376D" w:rsidRDefault="008C376D" w:rsidP="008C376D">
            <w:pPr>
              <w:spacing w:after="180"/>
              <w:rPr>
                <w:rFonts w:eastAsia="SimSun"/>
              </w:rPr>
            </w:pPr>
            <w:r w:rsidRPr="008C376D">
              <w:rPr>
                <w:rFonts w:eastAsia="SimSun"/>
              </w:rPr>
              <w:t>For UE supporting dynamic power sharing the following:</w:t>
            </w:r>
          </w:p>
          <w:p w:rsidR="008C376D" w:rsidRPr="008C376D" w:rsidRDefault="008C376D" w:rsidP="008C376D">
            <w:pPr>
              <w:spacing w:after="180"/>
              <w:ind w:left="568" w:hanging="284"/>
              <w:rPr>
                <w:rFonts w:eastAsia="SimSun"/>
              </w:rPr>
            </w:pPr>
            <w:r w:rsidRPr="008C376D">
              <w:rPr>
                <w:rFonts w:eastAsia="SimSun"/>
                <w:lang w:bidi="bn-IN"/>
              </w:rPr>
              <w:t>-</w:t>
            </w:r>
            <w:r w:rsidRPr="008C376D">
              <w:rPr>
                <w:rFonts w:eastAsia="SimSun"/>
                <w:lang w:bidi="bn-IN"/>
              </w:rPr>
              <w:tab/>
              <w:t xml:space="preserve">for the MCG, </w:t>
            </w:r>
            <w:r w:rsidRPr="008C376D">
              <w:rPr>
                <w:rFonts w:eastAsia="SimSun"/>
              </w:rPr>
              <w:t>MPR</w:t>
            </w:r>
            <w:r w:rsidRPr="008C376D">
              <w:rPr>
                <w:rFonts w:eastAsia="SimSun"/>
                <w:i/>
                <w:vertAlign w:val="subscript"/>
              </w:rPr>
              <w:t>c</w:t>
            </w:r>
            <w:r w:rsidRPr="008C376D">
              <w:rPr>
                <w:rFonts w:eastAsia="SimSun"/>
              </w:rPr>
              <w:t xml:space="preserve"> in accordance with TS 36.101 [4]</w:t>
            </w:r>
          </w:p>
          <w:p w:rsidR="008C376D" w:rsidRPr="008C376D" w:rsidRDefault="008C376D" w:rsidP="008C376D">
            <w:pPr>
              <w:spacing w:after="180"/>
              <w:ind w:left="568" w:hanging="284"/>
              <w:rPr>
                <w:rFonts w:eastAsia="SimSun"/>
              </w:rPr>
            </w:pPr>
            <w:r w:rsidRPr="008C376D">
              <w:rPr>
                <w:rFonts w:eastAsia="SimSun"/>
                <w:lang w:bidi="bn-IN"/>
              </w:rPr>
              <w:t>-</w:t>
            </w:r>
            <w:r w:rsidRPr="008C376D">
              <w:rPr>
                <w:rFonts w:eastAsia="SimSun"/>
                <w:lang w:bidi="bn-IN"/>
              </w:rPr>
              <w:tab/>
              <w:t>for the SCG,</w:t>
            </w:r>
          </w:p>
          <w:p w:rsidR="008C376D" w:rsidRPr="008C376D" w:rsidRDefault="008C376D" w:rsidP="008C376D">
            <w:pPr>
              <w:keepLines/>
              <w:tabs>
                <w:tab w:val="center" w:pos="4536"/>
                <w:tab w:val="right" w:pos="9072"/>
              </w:tabs>
              <w:spacing w:after="180"/>
              <w:rPr>
                <w:rFonts w:eastAsia="SimSun"/>
                <w:noProof/>
              </w:rPr>
            </w:pPr>
            <w:r w:rsidRPr="008C376D">
              <w:rPr>
                <w:rFonts w:eastAsia="SimSun"/>
                <w:noProof/>
              </w:rPr>
              <w:tab/>
              <w:t>MPR'</w:t>
            </w:r>
            <w:r w:rsidRPr="008C376D">
              <w:rPr>
                <w:rFonts w:eastAsia="SimSun"/>
                <w:i/>
                <w:noProof/>
                <w:vertAlign w:val="subscript"/>
              </w:rPr>
              <w:t>c</w:t>
            </w:r>
            <w:r w:rsidRPr="008C376D">
              <w:rPr>
                <w:rFonts w:eastAsia="SimSun"/>
                <w:noProof/>
              </w:rPr>
              <w:t xml:space="preserve"> = MPR</w:t>
            </w:r>
            <w:r w:rsidRPr="008C376D">
              <w:rPr>
                <w:rFonts w:eastAsia="SimSun"/>
                <w:noProof/>
                <w:vertAlign w:val="subscript"/>
              </w:rPr>
              <w:t>NR</w:t>
            </w:r>
            <w:r w:rsidRPr="008C376D">
              <w:rPr>
                <w:rFonts w:eastAsia="SimSun"/>
                <w:noProof/>
              </w:rPr>
              <w:t xml:space="preserve"> = MAX( MPR</w:t>
            </w:r>
            <w:r w:rsidRPr="008C376D">
              <w:rPr>
                <w:rFonts w:eastAsia="SimSun"/>
                <w:noProof/>
                <w:vertAlign w:val="subscript"/>
              </w:rPr>
              <w:t>single,NR</w:t>
            </w:r>
            <w:r w:rsidRPr="008C376D">
              <w:rPr>
                <w:rFonts w:eastAsia="SimSun"/>
                <w:noProof/>
              </w:rPr>
              <w:t>, MPR</w:t>
            </w:r>
            <w:r w:rsidRPr="008C376D">
              <w:rPr>
                <w:rFonts w:eastAsia="SimSun"/>
                <w:noProof/>
                <w:vertAlign w:val="subscript"/>
              </w:rPr>
              <w:t>ENDC</w:t>
            </w:r>
            <w:r w:rsidRPr="008C376D">
              <w:rPr>
                <w:rFonts w:eastAsia="SimSun"/>
                <w:noProof/>
              </w:rPr>
              <w:t>)</w:t>
            </w:r>
          </w:p>
          <w:p w:rsidR="008C376D" w:rsidRPr="008C376D" w:rsidRDefault="008C376D" w:rsidP="008C376D">
            <w:pPr>
              <w:spacing w:after="180"/>
              <w:ind w:left="568" w:hanging="284"/>
              <w:rPr>
                <w:rFonts w:eastAsia="SimSun"/>
              </w:rPr>
            </w:pPr>
            <w:r w:rsidRPr="008C376D">
              <w:rPr>
                <w:rFonts w:eastAsia="SimSun"/>
                <w:lang w:bidi="bn-IN"/>
              </w:rPr>
              <w:t>-</w:t>
            </w:r>
            <w:r w:rsidRPr="008C376D">
              <w:rPr>
                <w:rFonts w:eastAsia="SimSun"/>
                <w:lang w:bidi="bn-IN"/>
              </w:rPr>
              <w:tab/>
            </w:r>
            <w:r w:rsidRPr="008C376D">
              <w:rPr>
                <w:rFonts w:eastAsia="SimSun"/>
              </w:rPr>
              <w:t>for the total configured transmission power,</w:t>
            </w:r>
          </w:p>
          <w:p w:rsidR="008C376D" w:rsidRPr="008C376D" w:rsidRDefault="008C376D" w:rsidP="008C376D">
            <w:pPr>
              <w:keepLines/>
              <w:tabs>
                <w:tab w:val="center" w:pos="4536"/>
                <w:tab w:val="right" w:pos="9072"/>
              </w:tabs>
              <w:spacing w:after="180"/>
              <w:jc w:val="center"/>
              <w:rPr>
                <w:rFonts w:eastAsia="SimSun"/>
                <w:noProof/>
                <w:lang w:val="sv-FI"/>
              </w:rPr>
            </w:pPr>
            <w:r w:rsidRPr="008C376D">
              <w:rPr>
                <w:rFonts w:eastAsia="SimSun"/>
                <w:noProof/>
                <w:lang w:val="sv-FI"/>
              </w:rPr>
              <w:t>MPR</w:t>
            </w:r>
            <w:r w:rsidRPr="008C376D">
              <w:rPr>
                <w:rFonts w:eastAsia="SimSun"/>
                <w:noProof/>
                <w:vertAlign w:val="subscript"/>
                <w:lang w:val="sv-FI"/>
              </w:rPr>
              <w:t>tot</w:t>
            </w:r>
            <w:r w:rsidRPr="008C376D">
              <w:rPr>
                <w:rFonts w:eastAsia="SimSun"/>
                <w:noProof/>
                <w:lang w:val="sv-FI"/>
              </w:rPr>
              <w:t xml:space="preserve"> = P</w:t>
            </w:r>
            <w:r w:rsidRPr="008C376D">
              <w:rPr>
                <w:rFonts w:eastAsia="SimSun"/>
                <w:noProof/>
                <w:vertAlign w:val="subscript"/>
                <w:lang w:val="sv-FI"/>
              </w:rPr>
              <w:t>PowerClass,EN-DC</w:t>
            </w:r>
            <w:r w:rsidRPr="008C376D">
              <w:rPr>
                <w:rFonts w:eastAsia="SimSun"/>
                <w:noProof/>
                <w:lang w:val="sv-FI"/>
              </w:rPr>
              <w:t xml:space="preserve"> – min(P</w:t>
            </w:r>
            <w:r w:rsidRPr="008C376D">
              <w:rPr>
                <w:rFonts w:eastAsia="SimSun"/>
                <w:noProof/>
                <w:vertAlign w:val="subscript"/>
                <w:lang w:val="sv-FI"/>
              </w:rPr>
              <w:t>PowerClass,EN-DC</w:t>
            </w:r>
            <w:r w:rsidRPr="008C376D">
              <w:rPr>
                <w:rFonts w:eastAsia="SimSun"/>
                <w:noProof/>
                <w:lang w:val="sv-FI"/>
              </w:rPr>
              <w:t xml:space="preserve"> ,10*log</w:t>
            </w:r>
            <w:r w:rsidRPr="008C376D">
              <w:rPr>
                <w:rFonts w:eastAsia="SimSun"/>
                <w:noProof/>
                <w:vertAlign w:val="subscript"/>
                <w:lang w:val="sv-FI"/>
              </w:rPr>
              <w:t>10</w:t>
            </w:r>
            <w:r w:rsidRPr="008C376D">
              <w:rPr>
                <w:rFonts w:eastAsia="SimSun"/>
                <w:noProof/>
                <w:lang w:val="sv-FI"/>
              </w:rPr>
              <w:t>(10^((P</w:t>
            </w:r>
            <w:r w:rsidRPr="008C376D">
              <w:rPr>
                <w:rFonts w:eastAsia="SimSun"/>
                <w:noProof/>
                <w:vertAlign w:val="subscript"/>
                <w:lang w:val="sv-FI"/>
              </w:rPr>
              <w:t xml:space="preserve">PowerClass,E-UTRA </w:t>
            </w:r>
            <w:r w:rsidRPr="008C376D">
              <w:rPr>
                <w:rFonts w:eastAsia="SimSun"/>
                <w:noProof/>
                <w:lang w:val="sv-FI"/>
              </w:rPr>
              <w:t>- MPR</w:t>
            </w:r>
            <w:r w:rsidRPr="008C376D">
              <w:rPr>
                <w:rFonts w:eastAsia="SimSun"/>
                <w:noProof/>
                <w:vertAlign w:val="subscript"/>
                <w:lang w:val="sv-FI"/>
              </w:rPr>
              <w:t>E-UTRA</w:t>
            </w:r>
            <w:r w:rsidRPr="008C376D">
              <w:rPr>
                <w:rFonts w:eastAsia="SimSun"/>
                <w:noProof/>
                <w:lang w:val="sv-FI"/>
              </w:rPr>
              <w:t>)/10) + 10^((P</w:t>
            </w:r>
            <w:r w:rsidRPr="008C376D">
              <w:rPr>
                <w:rFonts w:eastAsia="SimSun"/>
                <w:noProof/>
                <w:vertAlign w:val="subscript"/>
                <w:lang w:val="sv-FI"/>
              </w:rPr>
              <w:t xml:space="preserve">PowerClass,NR </w:t>
            </w:r>
            <w:r w:rsidRPr="008C376D">
              <w:rPr>
                <w:rFonts w:eastAsia="SimSun"/>
                <w:noProof/>
                <w:lang w:val="sv-FI"/>
              </w:rPr>
              <w:t>- MPR</w:t>
            </w:r>
            <w:r w:rsidRPr="008C376D">
              <w:rPr>
                <w:rFonts w:eastAsia="SimSun"/>
                <w:noProof/>
                <w:vertAlign w:val="subscript"/>
                <w:lang w:val="sv-FI"/>
              </w:rPr>
              <w:t>NR</w:t>
            </w:r>
            <w:r w:rsidRPr="008C376D">
              <w:rPr>
                <w:rFonts w:eastAsia="SimSun"/>
                <w:noProof/>
                <w:lang w:val="sv-FI"/>
              </w:rPr>
              <w:t>)/10))</w:t>
            </w:r>
          </w:p>
          <w:p w:rsidR="008C376D" w:rsidRPr="008C376D" w:rsidRDefault="008C376D" w:rsidP="008C376D">
            <w:pPr>
              <w:spacing w:after="180"/>
              <w:ind w:left="851" w:hanging="284"/>
              <w:rPr>
                <w:rFonts w:eastAsia="SimSun"/>
              </w:rPr>
            </w:pPr>
            <w:r w:rsidRPr="008C376D">
              <w:rPr>
                <w:rFonts w:eastAsia="SimSun"/>
              </w:rPr>
              <w:t>where</w:t>
            </w:r>
          </w:p>
          <w:p w:rsidR="008C376D" w:rsidRPr="008C376D" w:rsidRDefault="008C376D" w:rsidP="008C376D">
            <w:pPr>
              <w:keepLines/>
              <w:tabs>
                <w:tab w:val="center" w:pos="4536"/>
                <w:tab w:val="right" w:pos="9072"/>
              </w:tabs>
              <w:spacing w:after="180"/>
              <w:rPr>
                <w:rFonts w:eastAsia="SimSun"/>
                <w:noProof/>
              </w:rPr>
            </w:pPr>
            <w:r w:rsidRPr="008C376D">
              <w:rPr>
                <w:rFonts w:eastAsia="SimSun"/>
                <w:noProof/>
              </w:rPr>
              <w:tab/>
              <w:t>MPR</w:t>
            </w:r>
            <w:r w:rsidRPr="008C376D">
              <w:rPr>
                <w:rFonts w:eastAsia="SimSun"/>
                <w:noProof/>
                <w:vertAlign w:val="subscript"/>
              </w:rPr>
              <w:t>E-UTRA</w:t>
            </w:r>
            <w:r w:rsidRPr="008C376D">
              <w:rPr>
                <w:rFonts w:eastAsia="SimSun"/>
                <w:noProof/>
              </w:rPr>
              <w:t xml:space="preserve"> = MAX(MPR</w:t>
            </w:r>
            <w:r w:rsidRPr="008C376D">
              <w:rPr>
                <w:rFonts w:eastAsia="SimSun"/>
                <w:noProof/>
                <w:vertAlign w:val="subscript"/>
              </w:rPr>
              <w:t>single,E-UTRA</w:t>
            </w:r>
            <w:r w:rsidRPr="008C376D">
              <w:rPr>
                <w:rFonts w:eastAsia="SimSun"/>
                <w:noProof/>
              </w:rPr>
              <w:t>, MPR</w:t>
            </w:r>
            <w:r w:rsidRPr="008C376D">
              <w:rPr>
                <w:rFonts w:eastAsia="SimSun"/>
                <w:noProof/>
                <w:vertAlign w:val="subscript"/>
              </w:rPr>
              <w:t xml:space="preserve">ENDC </w:t>
            </w:r>
            <w:r w:rsidRPr="008C376D">
              <w:rPr>
                <w:rFonts w:eastAsia="SimSun"/>
                <w:noProof/>
              </w:rPr>
              <w:t>)</w:t>
            </w:r>
          </w:p>
          <w:p w:rsidR="008C376D" w:rsidRPr="008C376D" w:rsidRDefault="008C376D" w:rsidP="008C376D">
            <w:pPr>
              <w:spacing w:after="180"/>
              <w:ind w:left="851" w:hanging="284"/>
              <w:rPr>
                <w:rFonts w:eastAsia="SimSun"/>
              </w:rPr>
            </w:pPr>
            <w:r w:rsidRPr="008C376D">
              <w:rPr>
                <w:rFonts w:eastAsia="SimSun"/>
              </w:rPr>
              <w:t>with</w:t>
            </w:r>
          </w:p>
          <w:p w:rsidR="008C376D" w:rsidRPr="008C376D" w:rsidRDefault="008C376D" w:rsidP="008C376D">
            <w:pPr>
              <w:spacing w:after="180"/>
              <w:ind w:left="1135" w:hanging="284"/>
              <w:rPr>
                <w:rFonts w:eastAsia="SimSun"/>
              </w:rPr>
            </w:pPr>
            <w:r w:rsidRPr="008C376D">
              <w:rPr>
                <w:rFonts w:eastAsia="SimSun"/>
                <w:lang w:bidi="bn-IN"/>
              </w:rPr>
              <w:t>-</w:t>
            </w:r>
            <w:r w:rsidRPr="008C376D">
              <w:rPr>
                <w:rFonts w:eastAsia="SimSun"/>
                <w:lang w:bidi="bn-IN"/>
              </w:rPr>
              <w:tab/>
            </w:r>
            <w:r w:rsidRPr="008C376D">
              <w:rPr>
                <w:rFonts w:eastAsia="SimSun"/>
              </w:rPr>
              <w:t>MPR</w:t>
            </w:r>
            <w:r w:rsidRPr="008C376D">
              <w:rPr>
                <w:rFonts w:eastAsia="SimSun"/>
                <w:vertAlign w:val="subscript"/>
              </w:rPr>
              <w:t>single, E-UTRA</w:t>
            </w:r>
            <w:r w:rsidRPr="008C376D">
              <w:rPr>
                <w:rFonts w:eastAsia="SimSun"/>
              </w:rPr>
              <w:t>is the MPR defined for the E-UTRA transmission in TS 36.101 [4]</w:t>
            </w:r>
          </w:p>
          <w:p w:rsidR="008C376D" w:rsidRPr="008C376D" w:rsidRDefault="008C376D" w:rsidP="008C376D">
            <w:pPr>
              <w:spacing w:after="180"/>
              <w:ind w:left="1135" w:hanging="284"/>
              <w:rPr>
                <w:rFonts w:eastAsia="SimSun"/>
              </w:rPr>
            </w:pPr>
            <w:r w:rsidRPr="008C376D">
              <w:rPr>
                <w:rFonts w:eastAsia="SimSun"/>
                <w:lang w:bidi="bn-IN"/>
              </w:rPr>
              <w:t>-</w:t>
            </w:r>
            <w:r w:rsidRPr="008C376D">
              <w:rPr>
                <w:rFonts w:eastAsia="SimSun"/>
                <w:lang w:bidi="bn-IN"/>
              </w:rPr>
              <w:tab/>
            </w:r>
            <w:r w:rsidRPr="008C376D">
              <w:rPr>
                <w:rFonts w:eastAsia="SimSun"/>
              </w:rPr>
              <w:t>MPR</w:t>
            </w:r>
            <w:r w:rsidRPr="008C376D">
              <w:rPr>
                <w:rFonts w:eastAsia="SimSun"/>
                <w:vertAlign w:val="subscript"/>
              </w:rPr>
              <w:t>single,NR</w:t>
            </w:r>
            <w:r w:rsidRPr="008C376D">
              <w:rPr>
                <w:rFonts w:eastAsia="SimSun"/>
              </w:rPr>
              <w:t xml:space="preserve"> is the MPR defined for the NR transmission in TS 38.101-1 [2]</w:t>
            </w:r>
          </w:p>
          <w:p w:rsidR="008C376D" w:rsidRPr="008C376D" w:rsidRDefault="008C376D" w:rsidP="008C376D">
            <w:pPr>
              <w:spacing w:after="180"/>
              <w:rPr>
                <w:rFonts w:eastAsia="SimSun"/>
              </w:rPr>
            </w:pPr>
            <w:r w:rsidRPr="008C376D">
              <w:rPr>
                <w:rFonts w:eastAsia="SimSun"/>
              </w:rPr>
              <w:t>For UEs not supporting dynamic power sharing the following</w:t>
            </w:r>
          </w:p>
          <w:p w:rsidR="008C376D" w:rsidRPr="008C376D" w:rsidRDefault="008C376D" w:rsidP="008C376D">
            <w:pPr>
              <w:spacing w:after="180"/>
              <w:ind w:left="568" w:hanging="284"/>
              <w:rPr>
                <w:rFonts w:eastAsia="SimSun"/>
              </w:rPr>
            </w:pPr>
            <w:r w:rsidRPr="008C376D">
              <w:rPr>
                <w:rFonts w:eastAsia="SimSun"/>
                <w:lang w:bidi="bn-IN"/>
              </w:rPr>
              <w:t>-</w:t>
            </w:r>
            <w:r w:rsidRPr="008C376D">
              <w:rPr>
                <w:rFonts w:eastAsia="SimSun"/>
                <w:lang w:bidi="bn-IN"/>
              </w:rPr>
              <w:tab/>
              <w:t>for the MCG,</w:t>
            </w:r>
          </w:p>
          <w:p w:rsidR="008C376D" w:rsidRPr="008C376D" w:rsidRDefault="008C376D" w:rsidP="008C376D">
            <w:pPr>
              <w:keepLines/>
              <w:tabs>
                <w:tab w:val="center" w:pos="4536"/>
                <w:tab w:val="right" w:pos="9072"/>
              </w:tabs>
              <w:spacing w:after="180"/>
              <w:rPr>
                <w:rFonts w:eastAsia="SimSun"/>
                <w:noProof/>
              </w:rPr>
            </w:pPr>
            <w:r w:rsidRPr="008C376D">
              <w:rPr>
                <w:rFonts w:eastAsia="SimSun"/>
                <w:noProof/>
              </w:rPr>
              <w:tab/>
              <w:t>MPR</w:t>
            </w:r>
            <w:r w:rsidRPr="008C376D">
              <w:rPr>
                <w:rFonts w:eastAsia="SimSun"/>
                <w:i/>
                <w:noProof/>
                <w:vertAlign w:val="subscript"/>
              </w:rPr>
              <w:t>c</w:t>
            </w:r>
            <w:r w:rsidRPr="008C376D">
              <w:rPr>
                <w:rFonts w:eastAsia="SimSun"/>
                <w:noProof/>
              </w:rPr>
              <w:t xml:space="preserve"> = MAX(MPR</w:t>
            </w:r>
            <w:r w:rsidRPr="008C376D">
              <w:rPr>
                <w:rFonts w:eastAsia="SimSun"/>
                <w:noProof/>
                <w:vertAlign w:val="subscript"/>
              </w:rPr>
              <w:t>single,E-UTRA</w:t>
            </w:r>
            <w:r w:rsidRPr="008C376D">
              <w:rPr>
                <w:rFonts w:eastAsia="SimSun"/>
                <w:noProof/>
              </w:rPr>
              <w:t>, MPR</w:t>
            </w:r>
            <w:r w:rsidRPr="008C376D">
              <w:rPr>
                <w:rFonts w:eastAsia="SimSun"/>
                <w:noProof/>
                <w:vertAlign w:val="subscript"/>
              </w:rPr>
              <w:t>ENDC</w:t>
            </w:r>
            <w:r w:rsidRPr="008C376D">
              <w:rPr>
                <w:rFonts w:eastAsia="SimSun"/>
                <w:noProof/>
              </w:rPr>
              <w:t xml:space="preserve"> )</w:t>
            </w:r>
          </w:p>
          <w:p w:rsidR="008C376D" w:rsidRPr="008C376D" w:rsidRDefault="008C376D" w:rsidP="008C376D">
            <w:pPr>
              <w:spacing w:after="180"/>
              <w:ind w:left="568" w:hanging="284"/>
              <w:rPr>
                <w:rFonts w:eastAsia="SimSun"/>
              </w:rPr>
            </w:pPr>
            <w:r w:rsidRPr="008C376D">
              <w:rPr>
                <w:rFonts w:eastAsia="SimSun"/>
                <w:lang w:bidi="bn-IN"/>
              </w:rPr>
              <w:t>-</w:t>
            </w:r>
            <w:r w:rsidRPr="008C376D">
              <w:rPr>
                <w:rFonts w:eastAsia="SimSun"/>
                <w:lang w:bidi="bn-IN"/>
              </w:rPr>
              <w:tab/>
              <w:t>for the SCG,</w:t>
            </w:r>
          </w:p>
          <w:p w:rsidR="008C376D" w:rsidRPr="008C376D" w:rsidRDefault="008C376D" w:rsidP="008C376D">
            <w:pPr>
              <w:keepLines/>
              <w:tabs>
                <w:tab w:val="center" w:pos="4536"/>
                <w:tab w:val="right" w:pos="9072"/>
              </w:tabs>
              <w:spacing w:after="180"/>
              <w:rPr>
                <w:rFonts w:eastAsia="SimSun"/>
                <w:noProof/>
              </w:rPr>
            </w:pPr>
            <w:r w:rsidRPr="008C376D">
              <w:rPr>
                <w:rFonts w:eastAsia="SimSun"/>
                <w:noProof/>
              </w:rPr>
              <w:tab/>
              <w:t>MPR'</w:t>
            </w:r>
            <w:r w:rsidRPr="008C376D">
              <w:rPr>
                <w:rFonts w:eastAsia="SimSun"/>
                <w:i/>
                <w:noProof/>
                <w:vertAlign w:val="subscript"/>
              </w:rPr>
              <w:t>c</w:t>
            </w:r>
            <w:r w:rsidRPr="008C376D">
              <w:rPr>
                <w:rFonts w:eastAsia="SimSun"/>
                <w:noProof/>
              </w:rPr>
              <w:t xml:space="preserve"> = MAX( MPR</w:t>
            </w:r>
            <w:r w:rsidRPr="008C376D">
              <w:rPr>
                <w:rFonts w:eastAsia="SimSun"/>
                <w:noProof/>
                <w:vertAlign w:val="subscript"/>
              </w:rPr>
              <w:t>single,NR</w:t>
            </w:r>
            <w:r w:rsidRPr="008C376D">
              <w:rPr>
                <w:rFonts w:eastAsia="SimSun"/>
                <w:noProof/>
              </w:rPr>
              <w:t>, MPR</w:t>
            </w:r>
            <w:r w:rsidRPr="008C376D">
              <w:rPr>
                <w:rFonts w:eastAsia="SimSun"/>
                <w:noProof/>
                <w:vertAlign w:val="subscript"/>
              </w:rPr>
              <w:t>ENDC</w:t>
            </w:r>
            <w:r w:rsidRPr="008C376D">
              <w:rPr>
                <w:rFonts w:eastAsia="SimSun"/>
                <w:noProof/>
              </w:rPr>
              <w:t xml:space="preserve"> )</w:t>
            </w:r>
          </w:p>
          <w:p w:rsidR="008C376D" w:rsidRPr="008C376D" w:rsidRDefault="008C376D" w:rsidP="008C376D">
            <w:pPr>
              <w:spacing w:after="180"/>
              <w:ind w:left="851" w:hanging="284"/>
              <w:rPr>
                <w:rFonts w:eastAsia="游明朝"/>
              </w:rPr>
            </w:pPr>
            <w:r w:rsidRPr="008C376D">
              <w:rPr>
                <w:rFonts w:eastAsia="游明朝"/>
              </w:rPr>
              <w:t>where</w:t>
            </w:r>
          </w:p>
          <w:p w:rsidR="008C376D" w:rsidRPr="008C376D" w:rsidRDefault="008C376D" w:rsidP="008C376D">
            <w:pPr>
              <w:spacing w:after="180"/>
              <w:ind w:left="1135" w:hanging="284"/>
              <w:rPr>
                <w:rFonts w:eastAsia="SimSun"/>
              </w:rPr>
            </w:pPr>
            <w:r w:rsidRPr="008C376D">
              <w:rPr>
                <w:rFonts w:eastAsia="SimSun"/>
                <w:lang w:bidi="bn-IN"/>
              </w:rPr>
              <w:t>-</w:t>
            </w:r>
            <w:r w:rsidRPr="008C376D">
              <w:rPr>
                <w:rFonts w:eastAsia="SimSun"/>
                <w:lang w:bidi="bn-IN"/>
              </w:rPr>
              <w:tab/>
            </w:r>
            <w:r w:rsidRPr="008C376D">
              <w:rPr>
                <w:rFonts w:eastAsia="SimSun"/>
              </w:rPr>
              <w:t>MPR</w:t>
            </w:r>
            <w:r w:rsidRPr="008C376D">
              <w:rPr>
                <w:rFonts w:eastAsia="SimSun"/>
                <w:vertAlign w:val="subscript"/>
              </w:rPr>
              <w:t>single,NR</w:t>
            </w:r>
            <w:r w:rsidRPr="008C376D">
              <w:rPr>
                <w:rFonts w:eastAsia="SimSun"/>
              </w:rPr>
              <w:t xml:space="preserve"> is the MPR defined for the NR transmission in TS 38.101-1 [2]</w:t>
            </w:r>
          </w:p>
          <w:p w:rsidR="008C376D" w:rsidRPr="008C376D" w:rsidRDefault="008C376D" w:rsidP="008C376D">
            <w:pPr>
              <w:spacing w:after="180"/>
              <w:ind w:left="1135" w:hanging="284"/>
              <w:rPr>
                <w:rFonts w:eastAsia="SimSun"/>
              </w:rPr>
            </w:pPr>
            <w:r w:rsidRPr="008C376D">
              <w:rPr>
                <w:rFonts w:eastAsia="SimSun"/>
                <w:lang w:bidi="bn-IN"/>
              </w:rPr>
              <w:t>-</w:t>
            </w:r>
            <w:r w:rsidRPr="008C376D">
              <w:rPr>
                <w:rFonts w:eastAsia="SimSun"/>
                <w:lang w:bidi="bn-IN"/>
              </w:rPr>
              <w:tab/>
            </w:r>
            <w:r w:rsidRPr="008C376D">
              <w:rPr>
                <w:rFonts w:eastAsia="SimSun"/>
              </w:rPr>
              <w:t>MPR</w:t>
            </w:r>
            <w:r w:rsidRPr="008C376D">
              <w:rPr>
                <w:rFonts w:eastAsia="SimSun"/>
                <w:vertAlign w:val="subscript"/>
              </w:rPr>
              <w:t>single,E-UTRA</w:t>
            </w:r>
            <w:r w:rsidRPr="008C376D">
              <w:rPr>
                <w:rFonts w:eastAsia="SimSun"/>
              </w:rPr>
              <w:t xml:space="preserve"> is the MPR defined for the E-UTRA transmission in TS 36.101 [4]</w:t>
            </w:r>
          </w:p>
          <w:p w:rsidR="008C376D" w:rsidRPr="008C376D" w:rsidRDefault="008C376D" w:rsidP="008C376D">
            <w:pPr>
              <w:spacing w:after="180"/>
              <w:rPr>
                <w:rFonts w:eastAsia="游明朝"/>
              </w:rPr>
            </w:pPr>
            <w:r w:rsidRPr="008C376D">
              <w:rPr>
                <w:rFonts w:eastAsia="游明朝"/>
              </w:rPr>
              <w:t>MPR</w:t>
            </w:r>
            <w:r w:rsidRPr="008C376D">
              <w:rPr>
                <w:rFonts w:eastAsia="游明朝"/>
                <w:vertAlign w:val="subscript"/>
              </w:rPr>
              <w:t>ENDC</w:t>
            </w:r>
            <w:r w:rsidRPr="008C376D">
              <w:rPr>
                <w:rFonts w:eastAsia="游明朝"/>
              </w:rPr>
              <w:t xml:space="preserve"> is defined in Clause 6.2B.2.1.2</w:t>
            </w:r>
          </w:p>
          <w:p w:rsidR="008C376D" w:rsidRPr="008C376D" w:rsidRDefault="008C376D" w:rsidP="008C376D">
            <w:pPr>
              <w:keepNext/>
              <w:keepLines/>
              <w:spacing w:before="120" w:after="180"/>
              <w:outlineLvl w:val="4"/>
              <w:rPr>
                <w:rFonts w:ascii="Arial" w:hAnsi="Arial"/>
                <w:sz w:val="22"/>
              </w:rPr>
            </w:pPr>
            <w:bookmarkStart w:id="55" w:name="_Toc21351568"/>
            <w:bookmarkStart w:id="56" w:name="_Toc29807150"/>
            <w:bookmarkStart w:id="57" w:name="_Toc36648864"/>
            <w:bookmarkStart w:id="58" w:name="_Toc36651589"/>
            <w:bookmarkStart w:id="59" w:name="_Toc37256523"/>
            <w:bookmarkStart w:id="60" w:name="_Toc37256864"/>
            <w:bookmarkStart w:id="61" w:name="_Toc45890570"/>
            <w:bookmarkStart w:id="62" w:name="_Toc45891794"/>
            <w:bookmarkStart w:id="63" w:name="_Toc45892204"/>
            <w:bookmarkStart w:id="64" w:name="_Toc45892614"/>
            <w:bookmarkStart w:id="65" w:name="_Toc52353027"/>
            <w:bookmarkStart w:id="66" w:name="_Toc53174850"/>
            <w:r w:rsidRPr="008C376D">
              <w:rPr>
                <w:rFonts w:ascii="Arial" w:eastAsia="SimSun" w:hAnsi="Arial"/>
                <w:sz w:val="22"/>
              </w:rPr>
              <w:t>6.2B.2.1.2</w:t>
            </w:r>
            <w:r w:rsidRPr="008C376D">
              <w:rPr>
                <w:rFonts w:ascii="Arial" w:eastAsia="SimSun" w:hAnsi="Arial"/>
                <w:sz w:val="22"/>
              </w:rPr>
              <w:tab/>
              <w:t>MPR for power class 3 and power class 2</w:t>
            </w:r>
            <w:bookmarkEnd w:id="55"/>
            <w:bookmarkEnd w:id="56"/>
            <w:bookmarkEnd w:id="57"/>
            <w:bookmarkEnd w:id="58"/>
            <w:bookmarkEnd w:id="59"/>
            <w:bookmarkEnd w:id="60"/>
            <w:bookmarkEnd w:id="61"/>
            <w:bookmarkEnd w:id="62"/>
            <w:bookmarkEnd w:id="63"/>
            <w:bookmarkEnd w:id="64"/>
            <w:bookmarkEnd w:id="65"/>
            <w:bookmarkEnd w:id="66"/>
          </w:p>
          <w:p w:rsidR="008C376D" w:rsidRPr="008C376D" w:rsidRDefault="008C376D" w:rsidP="008C376D">
            <w:pPr>
              <w:spacing w:after="180"/>
              <w:rPr>
                <w:rFonts w:eastAsia="PMingLiU"/>
                <w:lang w:eastAsia="zh-TW"/>
              </w:rPr>
            </w:pPr>
            <w:r w:rsidRPr="008C376D">
              <w:rPr>
                <w:rFonts w:eastAsia="SimSun"/>
              </w:rPr>
              <w:t xml:space="preserve">MPR in this clause is applicable for power class 3 and power class 2 UEs indicating IE </w:t>
            </w:r>
            <w:r w:rsidRPr="008C376D">
              <w:rPr>
                <w:rFonts w:eastAsia="SimSun"/>
                <w:i/>
              </w:rPr>
              <w:t>dualPA-Architecture</w:t>
            </w:r>
            <w:r w:rsidRPr="008C376D">
              <w:rPr>
                <w:rFonts w:eastAsia="SimSun"/>
              </w:rPr>
              <w:t xml:space="preserve"> supported with EN</w:t>
            </w:r>
            <w:r w:rsidRPr="008C376D">
              <w:rPr>
                <w:rFonts w:eastAsia="PMingLiU" w:hint="eastAsia"/>
                <w:lang w:eastAsia="zh-TW"/>
              </w:rPr>
              <w:t>-</w:t>
            </w:r>
            <w:r w:rsidRPr="008C376D">
              <w:rPr>
                <w:rFonts w:eastAsia="SimSun"/>
              </w:rPr>
              <w:t>DC power class being the same as the E-UTRA and NR power class</w:t>
            </w:r>
            <w:r w:rsidRPr="008C376D">
              <w:rPr>
                <w:rFonts w:eastAsia="PMingLiU" w:hint="eastAsia"/>
                <w:lang w:eastAsia="zh-TW"/>
              </w:rPr>
              <w:t xml:space="preserve">, otherwise </w:t>
            </w:r>
            <w:r w:rsidRPr="008C376D">
              <w:rPr>
                <w:rFonts w:eastAsia="SimSun"/>
              </w:rPr>
              <w:t>the UE can use as much MPR as needed to fulfil emissions requirements</w:t>
            </w:r>
            <w:r w:rsidRPr="008C376D">
              <w:rPr>
                <w:rFonts w:eastAsia="PMingLiU" w:hint="eastAsia"/>
                <w:lang w:eastAsia="zh-TW"/>
              </w:rPr>
              <w:t xml:space="preserve"> when scheduled with dual uplink transmission</w:t>
            </w:r>
            <w:r w:rsidRPr="008C376D">
              <w:rPr>
                <w:rFonts w:eastAsia="SimSun"/>
              </w:rPr>
              <w:t xml:space="preserve">. </w:t>
            </w:r>
            <w:r w:rsidRPr="008C376D">
              <w:rPr>
                <w:rFonts w:eastAsia="SimSun"/>
                <w:lang w:eastAsia="zh-TW"/>
              </w:rPr>
              <w:t xml:space="preserve">For UEs scheduled with single uplink transmission, MPR in clause 6.2.4 of </w:t>
            </w:r>
            <w:r w:rsidRPr="008C376D">
              <w:rPr>
                <w:rFonts w:eastAsia="SimSun"/>
              </w:rPr>
              <w:t>TS 36.101</w:t>
            </w:r>
            <w:r w:rsidRPr="008C376D">
              <w:rPr>
                <w:rFonts w:eastAsia="SimSun" w:hint="eastAsia"/>
                <w:lang w:eastAsia="zh-TW"/>
              </w:rPr>
              <w:t xml:space="preserve"> </w:t>
            </w:r>
            <w:r w:rsidRPr="008C376D">
              <w:rPr>
                <w:rFonts w:eastAsia="SimSun"/>
                <w:lang w:eastAsia="zh-TW"/>
              </w:rPr>
              <w:t xml:space="preserve">[4] and 6.2.2 of </w:t>
            </w:r>
            <w:r w:rsidRPr="008C376D">
              <w:rPr>
                <w:rFonts w:eastAsia="SimSun"/>
              </w:rPr>
              <w:t xml:space="preserve">TS 38.101-1 </w:t>
            </w:r>
            <w:r w:rsidRPr="008C376D">
              <w:rPr>
                <w:rFonts w:eastAsia="SimSun"/>
                <w:lang w:eastAsia="zh-TW"/>
              </w:rPr>
              <w:t>[2] apply.</w:t>
            </w:r>
            <w:r w:rsidRPr="008C376D">
              <w:rPr>
                <w:rFonts w:eastAsia="SimSun"/>
              </w:rPr>
              <w:t xml:space="preserve"> For a UE supporting dynamic power sharing for DC_(n)71AA for which dual simultaneous uplink transmissions are mandatory </w:t>
            </w:r>
            <w:r w:rsidRPr="008C376D">
              <w:rPr>
                <w:rFonts w:eastAsia="SimSun"/>
              </w:rPr>
              <w:lastRenderedPageBreak/>
              <w:t>and A-MPR defined in clause 6.2B.3.1.1 is applied as MPR. The allowed maximum output power reduction applied to transmission on the MCG and the SCG is defined as follows:</w:t>
            </w:r>
          </w:p>
          <w:p w:rsidR="008C376D" w:rsidRPr="008C376D" w:rsidRDefault="008C376D" w:rsidP="008C376D">
            <w:pPr>
              <w:spacing w:after="180"/>
              <w:ind w:firstLineChars="1600" w:firstLine="3200"/>
              <w:rPr>
                <w:rFonts w:eastAsia="SimSun"/>
                <w:lang w:eastAsia="ja-JP"/>
              </w:rPr>
            </w:pPr>
            <w:r w:rsidRPr="008C376D">
              <w:rPr>
                <w:rFonts w:eastAsia="SimSun"/>
                <w:lang w:eastAsia="ja-JP"/>
              </w:rPr>
              <w:t>MPR</w:t>
            </w:r>
            <w:r w:rsidRPr="008C376D">
              <w:rPr>
                <w:rFonts w:eastAsia="SimSun"/>
                <w:vertAlign w:val="subscript"/>
                <w:lang w:eastAsia="ja-JP"/>
              </w:rPr>
              <w:t>ENDC</w:t>
            </w:r>
            <w:r w:rsidRPr="008C376D">
              <w:rPr>
                <w:rFonts w:eastAsia="SimSun"/>
                <w:lang w:eastAsia="ja-JP"/>
              </w:rPr>
              <w:t xml:space="preserve"> = M</w:t>
            </w:r>
            <w:r w:rsidRPr="008C376D">
              <w:rPr>
                <w:rFonts w:eastAsia="SimSun"/>
                <w:vertAlign w:val="subscript"/>
                <w:lang w:eastAsia="ja-JP"/>
              </w:rPr>
              <w:t>A</w:t>
            </w:r>
          </w:p>
          <w:p w:rsidR="008C376D" w:rsidRPr="008C376D" w:rsidRDefault="008C376D" w:rsidP="008C376D">
            <w:pPr>
              <w:spacing w:after="180"/>
              <w:rPr>
                <w:rFonts w:eastAsia="SimSun"/>
                <w:lang w:eastAsia="ja-JP"/>
              </w:rPr>
            </w:pPr>
            <w:r w:rsidRPr="008C376D">
              <w:rPr>
                <w:rFonts w:eastAsia="SimSun"/>
                <w:lang w:eastAsia="ja-JP"/>
              </w:rPr>
              <w:tab/>
            </w:r>
            <w:r w:rsidRPr="008C376D">
              <w:rPr>
                <w:rFonts w:eastAsia="SimSun"/>
                <w:lang w:eastAsia="ja-JP"/>
              </w:rPr>
              <w:tab/>
              <w:t>Where M</w:t>
            </w:r>
            <w:r w:rsidRPr="008C376D">
              <w:rPr>
                <w:rFonts w:eastAsia="SimSun"/>
                <w:vertAlign w:val="subscript"/>
                <w:lang w:eastAsia="ja-JP"/>
              </w:rPr>
              <w:t>A</w:t>
            </w:r>
            <w:r w:rsidRPr="008C376D">
              <w:rPr>
                <w:rFonts w:eastAsia="SimSun"/>
                <w:lang w:eastAsia="ja-JP"/>
              </w:rPr>
              <w:t xml:space="preserve"> is defined as follows</w:t>
            </w:r>
          </w:p>
          <w:p w:rsidR="008C376D" w:rsidRPr="008C376D" w:rsidRDefault="008C376D" w:rsidP="008C376D">
            <w:pPr>
              <w:spacing w:after="180"/>
              <w:ind w:firstLine="3261"/>
              <w:rPr>
                <w:rFonts w:eastAsia="SimSun"/>
              </w:rPr>
            </w:pPr>
            <w:r w:rsidRPr="008C376D">
              <w:rPr>
                <w:rFonts w:eastAsia="SimSun"/>
              </w:rPr>
              <w:t>M</w:t>
            </w:r>
            <w:r w:rsidRPr="008C376D">
              <w:rPr>
                <w:rFonts w:eastAsia="SimSun"/>
                <w:vertAlign w:val="subscript"/>
              </w:rPr>
              <w:t>A</w:t>
            </w:r>
            <w:r w:rsidRPr="008C376D">
              <w:rPr>
                <w:rFonts w:eastAsia="SimSun"/>
              </w:rPr>
              <w:t xml:space="preserve"> = 15</w:t>
            </w:r>
            <w:r w:rsidRPr="008C376D">
              <w:rPr>
                <w:rFonts w:eastAsia="SimSun"/>
              </w:rPr>
              <w:tab/>
              <w:t>;</w:t>
            </w:r>
            <w:r w:rsidRPr="008C376D">
              <w:rPr>
                <w:rFonts w:eastAsia="SimSun"/>
              </w:rPr>
              <w:tab/>
              <w:t xml:space="preserve"> 0 ≤ B &lt; 0.5</w:t>
            </w:r>
          </w:p>
          <w:p w:rsidR="008C376D" w:rsidRPr="008C376D" w:rsidRDefault="008C376D" w:rsidP="008C376D">
            <w:pPr>
              <w:spacing w:after="180"/>
              <w:ind w:firstLine="3261"/>
              <w:rPr>
                <w:rFonts w:eastAsia="SimSun"/>
              </w:rPr>
            </w:pPr>
            <w:r w:rsidRPr="008C376D">
              <w:rPr>
                <w:rFonts w:eastAsia="SimSun"/>
              </w:rPr>
              <w:tab/>
            </w:r>
            <w:r>
              <w:rPr>
                <w:rFonts w:eastAsia="SimSun"/>
              </w:rPr>
              <w:t xml:space="preserve">   </w:t>
            </w:r>
            <w:r w:rsidRPr="008C376D">
              <w:rPr>
                <w:rFonts w:eastAsia="SimSun"/>
              </w:rPr>
              <w:t>10</w:t>
            </w:r>
            <w:r w:rsidRPr="008C376D">
              <w:rPr>
                <w:rFonts w:eastAsia="SimSun"/>
              </w:rPr>
              <w:tab/>
              <w:t>;</w:t>
            </w:r>
            <w:r w:rsidRPr="008C376D">
              <w:rPr>
                <w:rFonts w:eastAsia="SimSun"/>
              </w:rPr>
              <w:tab/>
              <w:t xml:space="preserve"> 0.5 ≤ B &lt; 1.0</w:t>
            </w:r>
          </w:p>
          <w:p w:rsidR="008C376D" w:rsidRPr="008C376D" w:rsidRDefault="008C376D" w:rsidP="008C376D">
            <w:pPr>
              <w:spacing w:after="180"/>
              <w:ind w:firstLine="3261"/>
              <w:rPr>
                <w:rFonts w:eastAsia="SimSun"/>
              </w:rPr>
            </w:pPr>
            <w:r w:rsidRPr="008C376D">
              <w:rPr>
                <w:rFonts w:eastAsia="SimSun"/>
              </w:rPr>
              <w:tab/>
            </w:r>
            <w:r>
              <w:rPr>
                <w:rFonts w:eastAsia="SimSun"/>
              </w:rPr>
              <w:t xml:space="preserve">    </w:t>
            </w:r>
            <w:r w:rsidRPr="008C376D">
              <w:rPr>
                <w:rFonts w:eastAsia="SimSun"/>
              </w:rPr>
              <w:t>8</w:t>
            </w:r>
            <w:r w:rsidRPr="008C376D">
              <w:rPr>
                <w:rFonts w:eastAsia="SimSun"/>
              </w:rPr>
              <w:tab/>
              <w:t xml:space="preserve">; </w:t>
            </w:r>
            <w:r w:rsidRPr="008C376D">
              <w:rPr>
                <w:rFonts w:eastAsia="SimSun"/>
              </w:rPr>
              <w:tab/>
              <w:t>1.0 ≤ B &lt; 2.0</w:t>
            </w:r>
          </w:p>
          <w:p w:rsidR="008C376D" w:rsidRPr="008C376D" w:rsidRDefault="008C376D" w:rsidP="008C376D">
            <w:pPr>
              <w:spacing w:after="180"/>
              <w:ind w:firstLine="3261"/>
              <w:rPr>
                <w:rFonts w:eastAsia="SimSun"/>
              </w:rPr>
            </w:pPr>
            <w:r w:rsidRPr="008C376D">
              <w:rPr>
                <w:rFonts w:eastAsia="SimSun"/>
              </w:rPr>
              <w:tab/>
            </w:r>
            <w:r>
              <w:rPr>
                <w:rFonts w:eastAsia="SimSun"/>
              </w:rPr>
              <w:t xml:space="preserve">    </w:t>
            </w:r>
            <w:r w:rsidRPr="008C376D">
              <w:rPr>
                <w:rFonts w:eastAsia="SimSun"/>
              </w:rPr>
              <w:t>6</w:t>
            </w:r>
            <w:r w:rsidRPr="008C376D">
              <w:rPr>
                <w:rFonts w:eastAsia="SimSun"/>
              </w:rPr>
              <w:tab/>
              <w:t xml:space="preserve">; </w:t>
            </w:r>
            <w:r w:rsidRPr="008C376D">
              <w:rPr>
                <w:rFonts w:eastAsia="SimSun"/>
              </w:rPr>
              <w:tab/>
              <w:t>2.0 ≤ B</w:t>
            </w:r>
          </w:p>
          <w:p w:rsidR="008C376D" w:rsidRPr="008C376D" w:rsidRDefault="008C376D" w:rsidP="008C376D">
            <w:pPr>
              <w:spacing w:after="180"/>
              <w:rPr>
                <w:rFonts w:eastAsia="SimSun"/>
                <w:lang w:eastAsia="ja-JP"/>
              </w:rPr>
            </w:pPr>
            <w:r w:rsidRPr="008C376D">
              <w:rPr>
                <w:rFonts w:eastAsia="SimSun"/>
                <w:lang w:eastAsia="ja-JP"/>
              </w:rPr>
              <w:t>Where:</w:t>
            </w:r>
          </w:p>
          <w:p w:rsidR="008C376D" w:rsidRPr="008C376D" w:rsidRDefault="008C376D" w:rsidP="008C376D">
            <w:pPr>
              <w:spacing w:after="180"/>
              <w:ind w:left="284"/>
              <w:rPr>
                <w:rFonts w:eastAsia="SimSun"/>
                <w:lang w:eastAsia="ja-JP"/>
              </w:rPr>
            </w:pPr>
            <w:r w:rsidRPr="008C376D">
              <w:rPr>
                <w:rFonts w:eastAsia="SimSun"/>
                <w:lang w:eastAsia="ja-JP"/>
              </w:rPr>
              <w:tab/>
              <w:t>For UEs supporting dynamic power sharing,</w:t>
            </w:r>
          </w:p>
          <w:p w:rsidR="008C376D" w:rsidRPr="008C376D" w:rsidRDefault="008C376D" w:rsidP="008C376D">
            <w:pPr>
              <w:spacing w:after="180"/>
              <w:ind w:left="284"/>
              <w:rPr>
                <w:rFonts w:eastAsia="SimSun"/>
                <w:vertAlign w:val="subscript"/>
              </w:rPr>
            </w:pPr>
            <w:r w:rsidRPr="008C376D">
              <w:rPr>
                <w:rFonts w:eastAsia="SimSun"/>
              </w:rPr>
              <w:tab/>
            </w:r>
            <w:r w:rsidRPr="008C376D">
              <w:rPr>
                <w:rFonts w:eastAsia="SimSun"/>
              </w:rPr>
              <w:tab/>
            </w:r>
            <w:r w:rsidRPr="008C376D">
              <w:rPr>
                <w:rFonts w:eastAsia="SimSun"/>
              </w:rPr>
              <w:tab/>
              <w:t>B = (L</w:t>
            </w:r>
            <w:r w:rsidRPr="008C376D">
              <w:rPr>
                <w:rFonts w:eastAsia="SimSun"/>
                <w:vertAlign w:val="subscript"/>
              </w:rPr>
              <w:t xml:space="preserve">CRB_alloc, E-UTRA </w:t>
            </w:r>
            <w:r w:rsidRPr="008C376D">
              <w:rPr>
                <w:rFonts w:eastAsia="SimSun"/>
              </w:rPr>
              <w:t>* 12* SCS</w:t>
            </w:r>
            <w:r w:rsidRPr="008C376D">
              <w:rPr>
                <w:rFonts w:eastAsia="SimSun"/>
                <w:vertAlign w:val="subscript"/>
              </w:rPr>
              <w:t>E-UTRA</w:t>
            </w:r>
            <w:r w:rsidRPr="008C376D">
              <w:rPr>
                <w:rFonts w:eastAsia="SimSun"/>
              </w:rPr>
              <w:t xml:space="preserve"> + L</w:t>
            </w:r>
            <w:r w:rsidRPr="008C376D">
              <w:rPr>
                <w:rFonts w:eastAsia="SimSun"/>
                <w:vertAlign w:val="subscript"/>
              </w:rPr>
              <w:t xml:space="preserve">CRB_alloc,NR </w:t>
            </w:r>
            <w:r w:rsidRPr="008C376D">
              <w:rPr>
                <w:rFonts w:eastAsia="SimSun"/>
              </w:rPr>
              <w:t>* 12 * SCS</w:t>
            </w:r>
            <w:r w:rsidRPr="008C376D">
              <w:rPr>
                <w:rFonts w:eastAsia="SimSun"/>
                <w:vertAlign w:val="subscript"/>
              </w:rPr>
              <w:t>NR</w:t>
            </w:r>
            <w:r w:rsidRPr="008C376D">
              <w:rPr>
                <w:rFonts w:eastAsia="SimSun"/>
              </w:rPr>
              <w:t>)/1,000,000</w:t>
            </w:r>
          </w:p>
          <w:p w:rsidR="008C376D" w:rsidRPr="008C376D" w:rsidRDefault="008C376D" w:rsidP="008C376D">
            <w:pPr>
              <w:spacing w:after="180"/>
              <w:ind w:left="284" w:firstLine="284"/>
              <w:rPr>
                <w:rFonts w:eastAsia="SimSun"/>
              </w:rPr>
            </w:pPr>
            <w:r w:rsidRPr="008C376D">
              <w:rPr>
                <w:rFonts w:eastAsia="SimSun"/>
              </w:rPr>
              <w:t>For UEs not supporting dynamic power sharing,</w:t>
            </w:r>
          </w:p>
          <w:p w:rsidR="008C376D" w:rsidRPr="008C376D" w:rsidRDefault="008C376D" w:rsidP="008C376D">
            <w:pPr>
              <w:spacing w:after="180"/>
              <w:ind w:left="284" w:firstLine="284"/>
              <w:rPr>
                <w:rFonts w:eastAsia="SimSun"/>
                <w:lang w:val="sv-FI"/>
              </w:rPr>
            </w:pPr>
            <w:r w:rsidRPr="008C376D">
              <w:rPr>
                <w:rFonts w:eastAsia="SimSun"/>
              </w:rPr>
              <w:tab/>
            </w:r>
            <w:r w:rsidRPr="008C376D">
              <w:rPr>
                <w:rFonts w:eastAsia="SimSun"/>
                <w:lang w:val="sv-FI"/>
              </w:rPr>
              <w:t>For E-UTRA</w:t>
            </w:r>
          </w:p>
          <w:p w:rsidR="008C376D" w:rsidRPr="008C376D" w:rsidRDefault="008C376D" w:rsidP="008C376D">
            <w:pPr>
              <w:spacing w:after="180"/>
              <w:ind w:left="284" w:firstLine="284"/>
              <w:rPr>
                <w:rFonts w:eastAsia="SimSun"/>
                <w:lang w:val="sv-FI"/>
              </w:rPr>
            </w:pPr>
            <w:r w:rsidRPr="008C376D">
              <w:rPr>
                <w:rFonts w:eastAsia="SimSun"/>
                <w:lang w:val="sv-FI"/>
              </w:rPr>
              <w:tab/>
            </w:r>
            <w:r w:rsidRPr="008C376D">
              <w:rPr>
                <w:rFonts w:eastAsia="SimSun"/>
                <w:lang w:val="sv-FI"/>
              </w:rPr>
              <w:tab/>
            </w:r>
            <w:r w:rsidRPr="008C376D">
              <w:rPr>
                <w:rFonts w:eastAsia="SimSun"/>
                <w:lang w:val="sv-FI"/>
              </w:rPr>
              <w:tab/>
              <w:t>B = (L</w:t>
            </w:r>
            <w:r w:rsidRPr="008C376D">
              <w:rPr>
                <w:rFonts w:eastAsia="SimSun"/>
                <w:vertAlign w:val="subscript"/>
                <w:lang w:val="sv-FI"/>
              </w:rPr>
              <w:t xml:space="preserve">CRB_alloc, E-UTRA </w:t>
            </w:r>
            <w:r w:rsidRPr="008C376D">
              <w:rPr>
                <w:rFonts w:eastAsia="SimSun"/>
                <w:lang w:val="sv-FI"/>
              </w:rPr>
              <w:t>* 12* SCS</w:t>
            </w:r>
            <w:r w:rsidRPr="008C376D">
              <w:rPr>
                <w:rFonts w:eastAsia="SimSun"/>
                <w:vertAlign w:val="subscript"/>
                <w:lang w:val="sv-FI"/>
              </w:rPr>
              <w:t>E-UTRA</w:t>
            </w:r>
            <w:r w:rsidRPr="008C376D">
              <w:rPr>
                <w:rFonts w:eastAsia="SimSun"/>
                <w:lang w:val="sv-FI"/>
              </w:rPr>
              <w:t xml:space="preserve"> + 12 * SCS</w:t>
            </w:r>
            <w:r w:rsidRPr="008C376D">
              <w:rPr>
                <w:rFonts w:eastAsia="SimSun"/>
                <w:vertAlign w:val="subscript"/>
                <w:lang w:val="sv-FI"/>
              </w:rPr>
              <w:t>NR</w:t>
            </w:r>
            <w:r w:rsidRPr="008C376D">
              <w:rPr>
                <w:rFonts w:eastAsia="SimSun"/>
                <w:lang w:val="sv-FI"/>
              </w:rPr>
              <w:t>)/1,000,000</w:t>
            </w:r>
          </w:p>
          <w:p w:rsidR="008C376D" w:rsidRPr="008C376D" w:rsidRDefault="008C376D" w:rsidP="008C376D">
            <w:pPr>
              <w:spacing w:after="180"/>
              <w:ind w:left="284" w:firstLine="284"/>
              <w:rPr>
                <w:rFonts w:eastAsia="SimSun"/>
              </w:rPr>
            </w:pPr>
            <w:r w:rsidRPr="008C376D">
              <w:rPr>
                <w:rFonts w:eastAsia="SimSun"/>
              </w:rPr>
              <w:t>Where SCS</w:t>
            </w:r>
            <w:r w:rsidRPr="008C376D">
              <w:rPr>
                <w:rFonts w:eastAsia="SimSun"/>
                <w:vertAlign w:val="subscript"/>
              </w:rPr>
              <w:t>NR</w:t>
            </w:r>
            <w:r w:rsidRPr="008C376D">
              <w:rPr>
                <w:rFonts w:eastAsia="SimSun"/>
              </w:rPr>
              <w:t xml:space="preserve"> = 15 kHz is assumed in calculation of B.</w:t>
            </w:r>
          </w:p>
          <w:p w:rsidR="008C376D" w:rsidRPr="008C376D" w:rsidRDefault="008C376D" w:rsidP="008C376D">
            <w:pPr>
              <w:spacing w:after="180"/>
              <w:ind w:left="284" w:firstLine="284"/>
              <w:rPr>
                <w:rFonts w:eastAsia="SimSun"/>
              </w:rPr>
            </w:pPr>
            <w:r w:rsidRPr="008C376D">
              <w:rPr>
                <w:rFonts w:eastAsia="SimSun"/>
              </w:rPr>
              <w:tab/>
              <w:t>For NR</w:t>
            </w:r>
          </w:p>
          <w:p w:rsidR="008C376D" w:rsidRPr="008C376D" w:rsidRDefault="008C376D" w:rsidP="008C376D">
            <w:pPr>
              <w:spacing w:after="180"/>
              <w:ind w:left="284" w:firstLine="284"/>
              <w:rPr>
                <w:rFonts w:eastAsia="SimSun"/>
              </w:rPr>
            </w:pPr>
            <w:r w:rsidRPr="008C376D">
              <w:rPr>
                <w:rFonts w:eastAsia="SimSun"/>
              </w:rPr>
              <w:tab/>
            </w:r>
            <w:r w:rsidRPr="008C376D">
              <w:rPr>
                <w:rFonts w:eastAsia="SimSun"/>
              </w:rPr>
              <w:tab/>
            </w:r>
            <w:r w:rsidRPr="008C376D">
              <w:rPr>
                <w:rFonts w:eastAsia="SimSun"/>
              </w:rPr>
              <w:tab/>
              <w:t>B = (12* SCS</w:t>
            </w:r>
            <w:r w:rsidRPr="008C376D">
              <w:rPr>
                <w:rFonts w:eastAsia="SimSun"/>
                <w:vertAlign w:val="subscript"/>
              </w:rPr>
              <w:t>E-UTRA</w:t>
            </w:r>
            <w:r w:rsidRPr="008C376D">
              <w:rPr>
                <w:rFonts w:eastAsia="SimSun"/>
              </w:rPr>
              <w:t xml:space="preserve"> + L</w:t>
            </w:r>
            <w:r w:rsidRPr="008C376D">
              <w:rPr>
                <w:rFonts w:eastAsia="SimSun"/>
                <w:vertAlign w:val="subscript"/>
              </w:rPr>
              <w:t xml:space="preserve">CRB_alloc,NR </w:t>
            </w:r>
            <w:r w:rsidRPr="008C376D">
              <w:rPr>
                <w:rFonts w:eastAsia="SimSun"/>
              </w:rPr>
              <w:t>* 12 * SCS</w:t>
            </w:r>
            <w:r w:rsidRPr="008C376D">
              <w:rPr>
                <w:rFonts w:eastAsia="SimSun"/>
                <w:vertAlign w:val="subscript"/>
              </w:rPr>
              <w:t>NR</w:t>
            </w:r>
            <w:r w:rsidRPr="008C376D">
              <w:rPr>
                <w:rFonts w:eastAsia="SimSun"/>
              </w:rPr>
              <w:t>)/1,000,000</w:t>
            </w:r>
          </w:p>
          <w:p w:rsidR="008C376D" w:rsidRPr="008C376D" w:rsidRDefault="008C376D" w:rsidP="008C376D">
            <w:pPr>
              <w:spacing w:after="180"/>
              <w:ind w:left="284" w:firstLine="284"/>
              <w:rPr>
                <w:rFonts w:eastAsia="SimSun"/>
              </w:rPr>
            </w:pPr>
            <w:r w:rsidRPr="008C376D">
              <w:rPr>
                <w:rFonts w:eastAsia="SimSun"/>
              </w:rPr>
              <w:t>Where SCS</w:t>
            </w:r>
            <w:r w:rsidRPr="008C376D">
              <w:rPr>
                <w:rFonts w:eastAsia="SimSun"/>
                <w:vertAlign w:val="subscript"/>
              </w:rPr>
              <w:t>E-UTRA</w:t>
            </w:r>
            <w:r w:rsidRPr="008C376D">
              <w:rPr>
                <w:rFonts w:eastAsia="SimSun"/>
              </w:rPr>
              <w:t xml:space="preserve"> = 15 kHz is assumed in calculation of B.</w:t>
            </w:r>
          </w:p>
          <w:p w:rsidR="00851061" w:rsidRDefault="008C376D" w:rsidP="008C376D">
            <w:pPr>
              <w:spacing w:after="180"/>
              <w:ind w:left="284" w:firstLine="284"/>
              <w:rPr>
                <w:lang w:eastAsia="ko-KR"/>
              </w:rPr>
            </w:pPr>
            <w:r w:rsidRPr="008C376D">
              <w:rPr>
                <w:rFonts w:eastAsia="SimSun"/>
              </w:rPr>
              <w:t>and M</w:t>
            </w:r>
            <w:r w:rsidRPr="008C376D">
              <w:rPr>
                <w:rFonts w:eastAsia="SimSun"/>
                <w:vertAlign w:val="subscript"/>
              </w:rPr>
              <w:t>A</w:t>
            </w:r>
            <w:r w:rsidRPr="008C376D">
              <w:rPr>
                <w:rFonts w:eastAsia="SimSun"/>
              </w:rPr>
              <w:t xml:space="preserve"> is reduced by 1 dB for B &lt; 2.</w:t>
            </w:r>
          </w:p>
        </w:tc>
      </w:tr>
    </w:tbl>
    <w:p w:rsidR="00851061" w:rsidRDefault="00851061" w:rsidP="00851061">
      <w:pPr>
        <w:pStyle w:val="a0"/>
        <w:rPr>
          <w:lang w:eastAsia="ko-KR"/>
        </w:rPr>
      </w:pPr>
    </w:p>
    <w:p w:rsidR="001E40AE" w:rsidRDefault="001E40AE" w:rsidP="00851061">
      <w:pPr>
        <w:pStyle w:val="a0"/>
        <w:rPr>
          <w:lang w:eastAsia="ko-KR"/>
        </w:rPr>
      </w:pPr>
      <w:r>
        <w:rPr>
          <w:lang w:eastAsia="ko-KR"/>
        </w:rPr>
        <w:t xml:space="preserve">As mentioned in observation 2, MPR needs to be defined taking configured modulation order </w:t>
      </w:r>
      <w:r w:rsidR="00782988">
        <w:rPr>
          <w:lang w:eastAsia="ko-KR"/>
        </w:rPr>
        <w:t xml:space="preserve">and RB allocation </w:t>
      </w:r>
      <w:r>
        <w:rPr>
          <w:lang w:eastAsia="ko-KR"/>
        </w:rPr>
        <w:t>into account in addition to</w:t>
      </w:r>
      <w:r w:rsidR="00782988">
        <w:rPr>
          <w:lang w:eastAsia="ko-KR"/>
        </w:rPr>
        <w:t xml:space="preserve"> allocated RB sizes</w:t>
      </w:r>
      <w:r>
        <w:rPr>
          <w:lang w:eastAsia="ko-KR"/>
        </w:rPr>
        <w:t>.</w:t>
      </w:r>
    </w:p>
    <w:p w:rsidR="001E40AE" w:rsidRDefault="001E40AE" w:rsidP="001E40AE">
      <w:pPr>
        <w:pStyle w:val="a0"/>
        <w:rPr>
          <w:rFonts w:eastAsia="바탕"/>
          <w:b/>
          <w:lang w:eastAsia="ko-KR"/>
        </w:rPr>
      </w:pPr>
      <w:r>
        <w:rPr>
          <w:rFonts w:eastAsia="바탕"/>
          <w:b/>
          <w:lang w:eastAsia="ko-KR"/>
        </w:rPr>
        <w:t>Proposal 1: Define MPR for NR V2X intra-band con-current operation of SL</w:t>
      </w:r>
      <w:r w:rsidR="00BA736A">
        <w:rPr>
          <w:rFonts w:eastAsia="바탕"/>
          <w:b/>
          <w:lang w:eastAsia="ko-KR"/>
        </w:rPr>
        <w:t xml:space="preserve"> PC5</w:t>
      </w:r>
      <w:r>
        <w:rPr>
          <w:rFonts w:eastAsia="바탕"/>
          <w:b/>
          <w:lang w:eastAsia="ko-KR"/>
        </w:rPr>
        <w:t xml:space="preserve"> and Uu taking configured Modulation Order and RB allocations</w:t>
      </w:r>
      <w:r w:rsidR="00BA736A">
        <w:rPr>
          <w:rFonts w:eastAsia="바탕"/>
          <w:b/>
          <w:lang w:eastAsia="ko-KR"/>
        </w:rPr>
        <w:t xml:space="preserve"> into account</w:t>
      </w:r>
      <w:r>
        <w:rPr>
          <w:rFonts w:eastAsia="바탕"/>
          <w:b/>
          <w:lang w:eastAsia="ko-KR"/>
        </w:rPr>
        <w:t>.</w:t>
      </w:r>
    </w:p>
    <w:p w:rsidR="001E40AE" w:rsidRDefault="001E40AE" w:rsidP="001E40AE">
      <w:pPr>
        <w:pStyle w:val="a0"/>
        <w:rPr>
          <w:rFonts w:eastAsia="바탕"/>
          <w:b/>
          <w:lang w:eastAsia="ko-KR"/>
        </w:rPr>
      </w:pPr>
    </w:p>
    <w:p w:rsidR="009B6D11" w:rsidRDefault="00210A80" w:rsidP="001E40AE">
      <w:pPr>
        <w:pStyle w:val="a0"/>
        <w:rPr>
          <w:rFonts w:eastAsia="바탕"/>
          <w:lang w:eastAsia="ko-KR"/>
        </w:rPr>
      </w:pPr>
      <w:r>
        <w:rPr>
          <w:rFonts w:eastAsia="바탕"/>
          <w:lang w:eastAsia="ko-KR"/>
        </w:rPr>
        <w:t xml:space="preserve">Regarding minimum sub-channel size of 10RB in SL, the parameter ‘B’ which is defined in Rel-16 above </w:t>
      </w:r>
      <w:r w:rsidR="00256DE2">
        <w:rPr>
          <w:rFonts w:eastAsia="바탕"/>
          <w:lang w:eastAsia="ko-KR"/>
        </w:rPr>
        <w:t xml:space="preserve">can be calculated </w:t>
      </w:r>
      <w:r w:rsidR="008A074B">
        <w:rPr>
          <w:rFonts w:eastAsia="바탕"/>
          <w:lang w:eastAsia="ko-KR"/>
        </w:rPr>
        <w:t>as</w:t>
      </w:r>
    </w:p>
    <w:p w:rsidR="009B6D11" w:rsidRPr="009B6D11" w:rsidRDefault="007E44A0" w:rsidP="007E44A0">
      <w:pPr>
        <w:pStyle w:val="a0"/>
        <w:numPr>
          <w:ilvl w:val="0"/>
          <w:numId w:val="55"/>
        </w:numPr>
      </w:pPr>
      <w:r w:rsidRPr="007E44A0">
        <w:rPr>
          <w:rFonts w:eastAsia="SimSun"/>
        </w:rPr>
        <w:t>B = (</w:t>
      </w:r>
      <w:r>
        <w:rPr>
          <w:rFonts w:eastAsia="SimSun"/>
        </w:rPr>
        <w:t>MinSubChannel*</w:t>
      </w:r>
      <w:r w:rsidRPr="007E44A0">
        <w:rPr>
          <w:rFonts w:eastAsia="SimSun"/>
        </w:rPr>
        <w:t>12* SCS</w:t>
      </w:r>
      <w:r w:rsidRPr="007E44A0">
        <w:rPr>
          <w:rFonts w:eastAsia="SimSun"/>
          <w:vertAlign w:val="subscript"/>
        </w:rPr>
        <w:t>SL</w:t>
      </w:r>
      <w:r w:rsidRPr="007E44A0">
        <w:rPr>
          <w:rFonts w:eastAsia="SimSun"/>
        </w:rPr>
        <w:t xml:space="preserve"> + </w:t>
      </w:r>
      <w:r w:rsidR="009B6D11" w:rsidRPr="008C376D">
        <w:rPr>
          <w:rFonts w:eastAsia="SimSun"/>
        </w:rPr>
        <w:t>L</w:t>
      </w:r>
      <w:r w:rsidR="009B6D11" w:rsidRPr="008C376D">
        <w:rPr>
          <w:rFonts w:eastAsia="SimSun"/>
          <w:vertAlign w:val="subscript"/>
        </w:rPr>
        <w:t>CRB_alloc,NR</w:t>
      </w:r>
      <w:r w:rsidRPr="007E44A0">
        <w:rPr>
          <w:rFonts w:eastAsia="SimSun"/>
        </w:rPr>
        <w:t xml:space="preserve"> * 12 * SCS</w:t>
      </w:r>
      <w:r w:rsidRPr="007E44A0">
        <w:rPr>
          <w:rFonts w:eastAsia="SimSun"/>
          <w:vertAlign w:val="subscript"/>
        </w:rPr>
        <w:t>NR</w:t>
      </w:r>
      <w:r>
        <w:rPr>
          <w:rFonts w:eastAsia="SimSun"/>
        </w:rPr>
        <w:t>)/1</w:t>
      </w:r>
      <w:r w:rsidRPr="007E44A0">
        <w:rPr>
          <w:rFonts w:eastAsia="SimSun"/>
        </w:rPr>
        <w:t>000000</w:t>
      </w:r>
      <w:r w:rsidR="009B6D11">
        <w:rPr>
          <w:rFonts w:eastAsia="SimSun"/>
        </w:rPr>
        <w:t>.</w:t>
      </w:r>
    </w:p>
    <w:p w:rsidR="002A394F" w:rsidRDefault="008A074B" w:rsidP="009B6D11">
      <w:pPr>
        <w:pStyle w:val="a0"/>
        <w:rPr>
          <w:rFonts w:eastAsia="SimSun"/>
        </w:rPr>
      </w:pPr>
      <w:r>
        <w:rPr>
          <w:rFonts w:eastAsia="SimSun"/>
        </w:rPr>
        <w:t>W</w:t>
      </w:r>
      <w:r w:rsidR="009B6D11">
        <w:rPr>
          <w:rFonts w:eastAsia="SimSun"/>
        </w:rPr>
        <w:t>here</w:t>
      </w:r>
      <w:r>
        <w:rPr>
          <w:rFonts w:eastAsia="SimSun"/>
        </w:rPr>
        <w:t xml:space="preserve">, UE </w:t>
      </w:r>
      <w:r w:rsidR="002A394F">
        <w:rPr>
          <w:rFonts w:eastAsia="SimSun"/>
        </w:rPr>
        <w:t xml:space="preserve">capable of SL and Uu </w:t>
      </w:r>
      <w:r>
        <w:rPr>
          <w:rFonts w:eastAsia="SimSun"/>
        </w:rPr>
        <w:t xml:space="preserve">is assumed not supporting dynamic power sharing </w:t>
      </w:r>
      <w:r w:rsidR="002A394F">
        <w:rPr>
          <w:rFonts w:eastAsia="SimSun"/>
        </w:rPr>
        <w:t>regarding</w:t>
      </w:r>
      <w:r>
        <w:rPr>
          <w:rFonts w:eastAsia="SimSun"/>
        </w:rPr>
        <w:t xml:space="preserve"> </w:t>
      </w:r>
      <w:r w:rsidR="002A394F">
        <w:rPr>
          <w:rFonts w:eastAsia="SimSun"/>
        </w:rPr>
        <w:t xml:space="preserve">implementation of </w:t>
      </w:r>
      <w:r>
        <w:rPr>
          <w:rFonts w:eastAsia="SimSun"/>
        </w:rPr>
        <w:t>different chips for SL and Uu link.</w:t>
      </w:r>
    </w:p>
    <w:p w:rsidR="002A394F" w:rsidRDefault="002A394F" w:rsidP="002A394F">
      <w:pPr>
        <w:pStyle w:val="a0"/>
        <w:rPr>
          <w:rFonts w:eastAsia="SimSun"/>
        </w:rPr>
      </w:pPr>
      <w:r>
        <w:rPr>
          <w:rFonts w:eastAsia="SimSun"/>
        </w:rPr>
        <w:t>Minimum value of B is calculated with</w:t>
      </w:r>
      <w:r w:rsidR="00256DE2">
        <w:rPr>
          <w:rFonts w:eastAsia="SimSun"/>
        </w:rPr>
        <w:t xml:space="preserve"> </w:t>
      </w:r>
      <w:r>
        <w:rPr>
          <w:rFonts w:eastAsia="SimSun"/>
        </w:rPr>
        <w:t xml:space="preserve">MinSubChannel = 10RBs, </w:t>
      </w:r>
      <w:r w:rsidR="00256DE2" w:rsidRPr="008C376D">
        <w:rPr>
          <w:rFonts w:eastAsia="SimSun"/>
        </w:rPr>
        <w:t>SCS</w:t>
      </w:r>
      <w:r w:rsidR="00256DE2">
        <w:rPr>
          <w:rFonts w:eastAsia="SimSun"/>
          <w:vertAlign w:val="subscript"/>
        </w:rPr>
        <w:t>SL</w:t>
      </w:r>
      <w:r w:rsidR="00256DE2" w:rsidRPr="008C376D">
        <w:rPr>
          <w:rFonts w:eastAsia="SimSun"/>
        </w:rPr>
        <w:t xml:space="preserve"> </w:t>
      </w:r>
      <w:r w:rsidR="00256DE2">
        <w:rPr>
          <w:rFonts w:eastAsia="SimSun"/>
        </w:rPr>
        <w:t xml:space="preserve">= 15kHz, </w:t>
      </w:r>
      <w:r w:rsidR="00256DE2" w:rsidRPr="008C376D">
        <w:rPr>
          <w:rFonts w:eastAsia="SimSun"/>
        </w:rPr>
        <w:t>SCS</w:t>
      </w:r>
      <w:r w:rsidR="00256DE2">
        <w:rPr>
          <w:rFonts w:eastAsia="SimSun"/>
          <w:vertAlign w:val="subscript"/>
        </w:rPr>
        <w:t>NR</w:t>
      </w:r>
      <w:r w:rsidR="00256DE2" w:rsidRPr="008C376D">
        <w:rPr>
          <w:rFonts w:eastAsia="SimSun"/>
        </w:rPr>
        <w:t xml:space="preserve"> </w:t>
      </w:r>
      <w:r w:rsidR="00256DE2">
        <w:rPr>
          <w:rFonts w:eastAsia="SimSun"/>
        </w:rPr>
        <w:t>= 15kHz</w:t>
      </w:r>
      <w:r>
        <w:rPr>
          <w:rFonts w:eastAsia="SimSun"/>
        </w:rPr>
        <w:t xml:space="preserve"> and</w:t>
      </w:r>
      <w:r w:rsidR="009B6D11">
        <w:rPr>
          <w:rFonts w:eastAsia="SimSun"/>
        </w:rPr>
        <w:t xml:space="preserve"> </w:t>
      </w:r>
      <w:r w:rsidRPr="008C376D">
        <w:rPr>
          <w:rFonts w:eastAsia="SimSun"/>
        </w:rPr>
        <w:t>L</w:t>
      </w:r>
      <w:r w:rsidRPr="008C376D">
        <w:rPr>
          <w:rFonts w:eastAsia="SimSun"/>
          <w:vertAlign w:val="subscript"/>
        </w:rPr>
        <w:t>CRB_alloc,NR</w:t>
      </w:r>
      <w:r w:rsidRPr="007E44A0">
        <w:rPr>
          <w:rFonts w:eastAsia="SimSun"/>
        </w:rPr>
        <w:t xml:space="preserve"> </w:t>
      </w:r>
      <w:r>
        <w:rPr>
          <w:rFonts w:eastAsia="SimSun"/>
        </w:rPr>
        <w:t>= 1 RB</w:t>
      </w:r>
      <w:r w:rsidR="00A26277">
        <w:rPr>
          <w:rFonts w:eastAsia="SimSun"/>
        </w:rPr>
        <w:t xml:space="preserve"> as below.</w:t>
      </w:r>
      <w:r>
        <w:rPr>
          <w:rFonts w:eastAsia="SimSun"/>
        </w:rPr>
        <w:t xml:space="preserve">. </w:t>
      </w:r>
    </w:p>
    <w:p w:rsidR="007E44A0" w:rsidRDefault="009B6D11" w:rsidP="002A394F">
      <w:pPr>
        <w:pStyle w:val="a0"/>
        <w:numPr>
          <w:ilvl w:val="0"/>
          <w:numId w:val="55"/>
        </w:numPr>
        <w:rPr>
          <w:lang w:eastAsia="ko-KR"/>
        </w:rPr>
      </w:pPr>
      <w:r w:rsidRPr="002A394F">
        <w:rPr>
          <w:rFonts w:eastAsia="SimSun"/>
        </w:rPr>
        <w:t xml:space="preserve">B </w:t>
      </w:r>
      <w:r w:rsidR="007E44A0">
        <w:rPr>
          <w:lang w:eastAsia="ko-KR"/>
        </w:rPr>
        <w:t>= (10*12*15000 + 1*12*15000)/1000000</w:t>
      </w:r>
      <w:r w:rsidR="002A394F">
        <w:rPr>
          <w:lang w:eastAsia="ko-KR"/>
        </w:rPr>
        <w:t xml:space="preserve"> = 1.98</w:t>
      </w:r>
    </w:p>
    <w:p w:rsidR="00F66FE8" w:rsidRDefault="00A26277" w:rsidP="002A394F">
      <w:pPr>
        <w:pStyle w:val="a0"/>
        <w:rPr>
          <w:rFonts w:eastAsia="SimSun"/>
        </w:rPr>
      </w:pPr>
      <w:r>
        <w:rPr>
          <w:rFonts w:eastAsiaTheme="minorEastAsia"/>
          <w:lang w:eastAsia="ko-KR"/>
        </w:rPr>
        <w:t xml:space="preserve">In simulation, B of 3.96 is assumed for </w:t>
      </w:r>
      <w:r w:rsidRPr="008C376D">
        <w:rPr>
          <w:rFonts w:eastAsia="SimSun"/>
        </w:rPr>
        <w:t>SCS</w:t>
      </w:r>
      <w:r>
        <w:rPr>
          <w:rFonts w:eastAsia="SimSun"/>
          <w:vertAlign w:val="subscript"/>
        </w:rPr>
        <w:t>SL</w:t>
      </w:r>
      <w:r w:rsidRPr="008C376D">
        <w:rPr>
          <w:rFonts w:eastAsia="SimSun"/>
        </w:rPr>
        <w:t xml:space="preserve"> </w:t>
      </w:r>
      <w:r>
        <w:rPr>
          <w:rFonts w:eastAsia="SimSun"/>
        </w:rPr>
        <w:t xml:space="preserve">= 30kHz, </w:t>
      </w:r>
      <w:r w:rsidRPr="008C376D">
        <w:rPr>
          <w:rFonts w:eastAsia="SimSun"/>
        </w:rPr>
        <w:t>SCS</w:t>
      </w:r>
      <w:r>
        <w:rPr>
          <w:rFonts w:eastAsia="SimSun"/>
          <w:vertAlign w:val="subscript"/>
        </w:rPr>
        <w:t>NR</w:t>
      </w:r>
      <w:r w:rsidRPr="008C376D">
        <w:rPr>
          <w:rFonts w:eastAsia="SimSun"/>
        </w:rPr>
        <w:t xml:space="preserve"> </w:t>
      </w:r>
      <w:r>
        <w:rPr>
          <w:rFonts w:eastAsia="SimSun"/>
        </w:rPr>
        <w:t>= 30kHz</w:t>
      </w:r>
      <w:r w:rsidR="00F66FE8">
        <w:rPr>
          <w:rFonts w:eastAsia="SimSun"/>
        </w:rPr>
        <w:t>.</w:t>
      </w:r>
    </w:p>
    <w:p w:rsidR="00F66FE8" w:rsidRDefault="00F66FE8" w:rsidP="00F66FE8">
      <w:pPr>
        <w:pStyle w:val="a0"/>
        <w:numPr>
          <w:ilvl w:val="0"/>
          <w:numId w:val="55"/>
        </w:numPr>
        <w:rPr>
          <w:lang w:eastAsia="ko-KR"/>
        </w:rPr>
      </w:pPr>
      <w:r w:rsidRPr="002A394F">
        <w:rPr>
          <w:rFonts w:eastAsia="SimSun"/>
        </w:rPr>
        <w:t xml:space="preserve">B </w:t>
      </w:r>
      <w:r>
        <w:rPr>
          <w:lang w:eastAsia="ko-KR"/>
        </w:rPr>
        <w:t>= (10*12*30000 + 1*12*30000)/1000000 = 3.96</w:t>
      </w:r>
    </w:p>
    <w:p w:rsidR="00F66FE8" w:rsidRDefault="004550DC" w:rsidP="002A394F">
      <w:pPr>
        <w:pStyle w:val="a0"/>
        <w:rPr>
          <w:rFonts w:eastAsia="SimSun"/>
        </w:rPr>
      </w:pPr>
      <w:r>
        <w:rPr>
          <w:rFonts w:eastAsiaTheme="minorEastAsia"/>
          <w:lang w:eastAsia="ko-KR"/>
        </w:rPr>
        <w:t>When considering all possible RB allocations,</w:t>
      </w:r>
      <w:r w:rsidR="00F66FE8">
        <w:rPr>
          <w:rFonts w:eastAsiaTheme="minorEastAsia"/>
          <w:lang w:eastAsia="ko-KR"/>
        </w:rPr>
        <w:t xml:space="preserve"> B is equal to or la</w:t>
      </w:r>
      <w:r w:rsidR="00C959CD">
        <w:rPr>
          <w:rFonts w:eastAsiaTheme="minorEastAsia"/>
          <w:lang w:eastAsia="ko-KR"/>
        </w:rPr>
        <w:t>r</w:t>
      </w:r>
      <w:r w:rsidR="00F66FE8">
        <w:rPr>
          <w:rFonts w:eastAsiaTheme="minorEastAsia"/>
          <w:lang w:eastAsia="ko-KR"/>
        </w:rPr>
        <w:t xml:space="preserve">ger than </w:t>
      </w:r>
      <w:r>
        <w:rPr>
          <w:rFonts w:eastAsiaTheme="minorEastAsia"/>
          <w:lang w:eastAsia="ko-KR"/>
        </w:rPr>
        <w:t>about 2</w:t>
      </w:r>
      <w:r w:rsidR="00F66FE8">
        <w:rPr>
          <w:rFonts w:eastAsiaTheme="minorEastAsia"/>
          <w:lang w:eastAsia="ko-KR"/>
        </w:rPr>
        <w:t xml:space="preserve">. </w:t>
      </w:r>
      <w:r>
        <w:rPr>
          <w:rFonts w:eastAsiaTheme="minorEastAsia"/>
          <w:lang w:eastAsia="ko-KR"/>
        </w:rPr>
        <w:t xml:space="preserve">In other words, </w:t>
      </w:r>
      <w:r w:rsidRPr="008C376D">
        <w:rPr>
          <w:rFonts w:eastAsia="SimSun"/>
        </w:rPr>
        <w:t>2.0 ≤ B</w:t>
      </w:r>
      <w:r>
        <w:rPr>
          <w:rFonts w:eastAsia="SimSun"/>
        </w:rPr>
        <w:t xml:space="preserve"> is enough so that it is not necessary to consider ‘B’ for MPR of NR V2X intra-band con-current operation.</w:t>
      </w:r>
    </w:p>
    <w:p w:rsidR="00A52D14" w:rsidRDefault="004550DC" w:rsidP="004550DC">
      <w:pPr>
        <w:pStyle w:val="a0"/>
        <w:rPr>
          <w:rFonts w:eastAsia="바탕"/>
          <w:b/>
          <w:lang w:eastAsia="ko-KR"/>
        </w:rPr>
      </w:pPr>
      <w:r>
        <w:rPr>
          <w:rFonts w:eastAsia="바탕"/>
          <w:b/>
          <w:lang w:eastAsia="ko-KR"/>
        </w:rPr>
        <w:t xml:space="preserve">Proposal 2: Do not consider </w:t>
      </w:r>
      <w:r w:rsidR="00A52D14">
        <w:rPr>
          <w:rFonts w:eastAsia="바탕"/>
          <w:b/>
          <w:lang w:eastAsia="ko-KR"/>
        </w:rPr>
        <w:t>the ratio of total RB allocations over 1MHz (‘B’) for</w:t>
      </w:r>
      <w:r>
        <w:rPr>
          <w:rFonts w:eastAsia="바탕"/>
          <w:b/>
          <w:lang w:eastAsia="ko-KR"/>
        </w:rPr>
        <w:t xml:space="preserve"> MPR for NR V2X intra-band con-current operation of SL and Uu</w:t>
      </w:r>
      <w:r w:rsidR="00B60503">
        <w:rPr>
          <w:rFonts w:eastAsia="바탕"/>
          <w:b/>
          <w:lang w:eastAsia="ko-KR"/>
        </w:rPr>
        <w:t xml:space="preserve"> Link</w:t>
      </w:r>
      <w:r w:rsidR="00A52D14">
        <w:rPr>
          <w:rFonts w:eastAsia="바탕"/>
          <w:b/>
          <w:lang w:eastAsia="ko-KR"/>
        </w:rPr>
        <w:t>.</w:t>
      </w:r>
    </w:p>
    <w:p w:rsidR="00122ED0" w:rsidRDefault="00122ED0" w:rsidP="004550DC">
      <w:pPr>
        <w:pStyle w:val="a0"/>
        <w:rPr>
          <w:rFonts w:eastAsia="바탕"/>
          <w:lang w:eastAsia="ko-KR"/>
        </w:rPr>
      </w:pPr>
    </w:p>
    <w:p w:rsidR="00C15564" w:rsidRDefault="00C15564" w:rsidP="004550DC">
      <w:pPr>
        <w:pStyle w:val="a0"/>
        <w:rPr>
          <w:rFonts w:eastAsia="바탕"/>
          <w:lang w:eastAsia="ko-KR"/>
        </w:rPr>
      </w:pPr>
      <w:r>
        <w:rPr>
          <w:rFonts w:eastAsia="바탕"/>
          <w:lang w:eastAsia="ko-KR"/>
        </w:rPr>
        <w:lastRenderedPageBreak/>
        <w:t xml:space="preserve">Based on the simulation results, we propose MPR </w:t>
      </w:r>
      <w:r w:rsidR="000316D4">
        <w:rPr>
          <w:rFonts w:eastAsia="바탕"/>
          <w:lang w:eastAsia="ko-KR"/>
        </w:rPr>
        <w:t xml:space="preserve">in Table 2.1 and Table 2.2 for maximum total output power of 26dBm and MPR </w:t>
      </w:r>
      <w:r>
        <w:rPr>
          <w:rFonts w:eastAsia="바탕"/>
          <w:lang w:eastAsia="ko-KR"/>
        </w:rPr>
        <w:t>in Table 2.</w:t>
      </w:r>
      <w:r w:rsidR="000316D4">
        <w:rPr>
          <w:rFonts w:eastAsia="바탕"/>
          <w:lang w:eastAsia="ko-KR"/>
        </w:rPr>
        <w:t>3 and Table 2.4 for maximum total output power of 23dBm</w:t>
      </w:r>
      <w:r>
        <w:rPr>
          <w:rFonts w:eastAsia="바탕"/>
          <w:lang w:eastAsia="ko-KR"/>
        </w:rPr>
        <w:t>.</w:t>
      </w:r>
    </w:p>
    <w:p w:rsidR="00C15564" w:rsidRDefault="00C15564" w:rsidP="004550DC">
      <w:pPr>
        <w:pStyle w:val="a0"/>
        <w:rPr>
          <w:rFonts w:eastAsia="바탕"/>
          <w:lang w:eastAsia="ko-KR"/>
        </w:rPr>
      </w:pPr>
      <w:r>
        <w:rPr>
          <w:rFonts w:eastAsia="바탕"/>
          <w:lang w:eastAsia="ko-KR"/>
        </w:rPr>
        <w:t xml:space="preserve">Table 2.1 and 2.2 show MPR in contiguous RB allocation and in non-contiguous RB allocation </w:t>
      </w:r>
      <w:r w:rsidR="00F258DD">
        <w:rPr>
          <w:rFonts w:eastAsia="바탕"/>
          <w:lang w:eastAsia="ko-KR"/>
        </w:rPr>
        <w:t xml:space="preserve">respectively </w:t>
      </w:r>
      <w:r>
        <w:rPr>
          <w:rFonts w:eastAsia="바탕"/>
          <w:lang w:eastAsia="ko-KR"/>
        </w:rPr>
        <w:t>for maximum total output power of 26dBm.</w:t>
      </w:r>
    </w:p>
    <w:p w:rsidR="00C15564" w:rsidRPr="00CB62BE" w:rsidRDefault="00C15564" w:rsidP="00C15564">
      <w:pPr>
        <w:pStyle w:val="TH"/>
      </w:pPr>
      <w:r w:rsidRPr="00CB62BE">
        <w:t>Table</w:t>
      </w:r>
      <w:r>
        <w:t>2.1</w:t>
      </w:r>
      <w:r w:rsidRPr="00CB62BE">
        <w:t xml:space="preserve">: </w:t>
      </w:r>
      <w:r>
        <w:t>Contiguous RB allocation</w:t>
      </w:r>
      <w:r w:rsidRPr="00CB62BE">
        <w:t xml:space="preserve"> for </w:t>
      </w:r>
      <w:r>
        <w:t>maximum total output power of 26dBm</w:t>
      </w:r>
      <w:r w:rsidR="00DD7FBB">
        <w:t>(</w:t>
      </w:r>
      <w:r w:rsidR="00DD7FBB" w:rsidRPr="00CB62BE">
        <w:t xml:space="preserve">Power Class </w:t>
      </w:r>
      <w:r w:rsidR="00DD7FBB">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C15564" w:rsidRPr="00594EAF" w:rsidTr="00C67B13">
        <w:trPr>
          <w:trHeight w:val="146"/>
          <w:jc w:val="center"/>
        </w:trPr>
        <w:tc>
          <w:tcPr>
            <w:tcW w:w="2256" w:type="dxa"/>
            <w:gridSpan w:val="2"/>
            <w:vMerge w:val="restart"/>
            <w:shd w:val="clear" w:color="auto" w:fill="auto"/>
          </w:tcPr>
          <w:p w:rsidR="00C15564" w:rsidRPr="00594EAF" w:rsidRDefault="00C15564" w:rsidP="00C67B13">
            <w:pPr>
              <w:rPr>
                <w:lang w:val="en-US"/>
              </w:rPr>
            </w:pPr>
            <w:r w:rsidRPr="00594EAF">
              <w:rPr>
                <w:rFonts w:hint="eastAsia"/>
                <w:lang w:val="en-US"/>
              </w:rPr>
              <w:t>Modulation</w:t>
            </w:r>
          </w:p>
        </w:tc>
        <w:tc>
          <w:tcPr>
            <w:tcW w:w="3809" w:type="dxa"/>
            <w:gridSpan w:val="2"/>
            <w:shd w:val="clear" w:color="auto" w:fill="auto"/>
          </w:tcPr>
          <w:p w:rsidR="00C15564" w:rsidRPr="00594EAF" w:rsidRDefault="00C15564" w:rsidP="00C67B13">
            <w:pPr>
              <w:jc w:val="center"/>
              <w:rPr>
                <w:lang w:val="en-US"/>
              </w:rPr>
            </w:pPr>
            <w:r w:rsidRPr="00594EAF">
              <w:rPr>
                <w:rFonts w:hint="eastAsia"/>
                <w:lang w:val="en-US"/>
              </w:rPr>
              <w:t>MPR</w:t>
            </w:r>
            <w:r>
              <w:rPr>
                <w:lang w:val="en-US"/>
              </w:rPr>
              <w:t xml:space="preserve"> for bandwidth class B(dB)</w:t>
            </w:r>
          </w:p>
        </w:tc>
      </w:tr>
      <w:tr w:rsidR="00C15564" w:rsidRPr="00594EAF" w:rsidTr="00C67B13">
        <w:trPr>
          <w:trHeight w:val="145"/>
          <w:jc w:val="center"/>
        </w:trPr>
        <w:tc>
          <w:tcPr>
            <w:tcW w:w="2256" w:type="dxa"/>
            <w:gridSpan w:val="2"/>
            <w:vMerge/>
            <w:shd w:val="clear" w:color="auto" w:fill="auto"/>
          </w:tcPr>
          <w:p w:rsidR="00C15564" w:rsidRPr="00594EAF" w:rsidRDefault="00C15564" w:rsidP="00C67B13">
            <w:pPr>
              <w:rPr>
                <w:lang w:val="en-US"/>
              </w:rPr>
            </w:pPr>
          </w:p>
        </w:tc>
        <w:tc>
          <w:tcPr>
            <w:tcW w:w="1904" w:type="dxa"/>
            <w:shd w:val="clear" w:color="auto" w:fill="auto"/>
          </w:tcPr>
          <w:p w:rsidR="00C15564" w:rsidRPr="00594EAF" w:rsidRDefault="00C15564" w:rsidP="000147FC">
            <w:pPr>
              <w:jc w:val="center"/>
              <w:rPr>
                <w:lang w:val="en-US"/>
              </w:rPr>
            </w:pPr>
            <w:r w:rsidRPr="00594EAF">
              <w:rPr>
                <w:rFonts w:hint="eastAsia"/>
                <w:lang w:val="en-US"/>
              </w:rPr>
              <w:t>inner</w:t>
            </w:r>
          </w:p>
        </w:tc>
        <w:tc>
          <w:tcPr>
            <w:tcW w:w="1905" w:type="dxa"/>
            <w:shd w:val="clear" w:color="auto" w:fill="auto"/>
          </w:tcPr>
          <w:p w:rsidR="00C15564" w:rsidRPr="00594EAF" w:rsidRDefault="00C15564" w:rsidP="000147FC">
            <w:pPr>
              <w:jc w:val="center"/>
              <w:rPr>
                <w:lang w:val="en-US"/>
              </w:rPr>
            </w:pPr>
            <w:r w:rsidRPr="00594EAF">
              <w:rPr>
                <w:rFonts w:hint="eastAsia"/>
                <w:lang w:val="en-US"/>
              </w:rPr>
              <w:t>outer</w:t>
            </w:r>
          </w:p>
        </w:tc>
      </w:tr>
      <w:tr w:rsidR="00C15564" w:rsidRPr="00594EAF" w:rsidTr="00C67B13">
        <w:trPr>
          <w:jc w:val="center"/>
        </w:trPr>
        <w:tc>
          <w:tcPr>
            <w:tcW w:w="1100" w:type="dxa"/>
            <w:vMerge w:val="restart"/>
            <w:shd w:val="clear" w:color="auto" w:fill="auto"/>
          </w:tcPr>
          <w:p w:rsidR="00C15564" w:rsidRPr="00594EAF" w:rsidRDefault="00C15564" w:rsidP="00C67B13">
            <w:pPr>
              <w:rPr>
                <w:lang w:val="en-US"/>
              </w:rPr>
            </w:pPr>
            <w:r w:rsidRPr="00594EAF">
              <w:rPr>
                <w:rFonts w:hint="eastAsia"/>
                <w:lang w:val="en-US"/>
              </w:rPr>
              <w:t>CP-OFDM</w:t>
            </w:r>
          </w:p>
        </w:tc>
        <w:tc>
          <w:tcPr>
            <w:tcW w:w="1156" w:type="dxa"/>
            <w:shd w:val="clear" w:color="auto" w:fill="auto"/>
          </w:tcPr>
          <w:p w:rsidR="00C15564" w:rsidRPr="00594EAF" w:rsidRDefault="00C15564" w:rsidP="00C67B13">
            <w:pPr>
              <w:rPr>
                <w:lang w:val="en-US"/>
              </w:rPr>
            </w:pPr>
            <w:r w:rsidRPr="00594EAF">
              <w:rPr>
                <w:rFonts w:hint="eastAsia"/>
                <w:lang w:val="en-US"/>
              </w:rPr>
              <w:t>QPSK</w:t>
            </w:r>
          </w:p>
        </w:tc>
        <w:tc>
          <w:tcPr>
            <w:tcW w:w="1904" w:type="dxa"/>
            <w:shd w:val="clear" w:color="auto" w:fill="auto"/>
          </w:tcPr>
          <w:p w:rsidR="00C15564" w:rsidRPr="00594EAF" w:rsidRDefault="008C419B" w:rsidP="000147FC">
            <w:pPr>
              <w:jc w:val="center"/>
              <w:rPr>
                <w:lang w:val="en-US"/>
              </w:rPr>
            </w:pPr>
            <w:r w:rsidRPr="008C419B">
              <w:rPr>
                <w:lang w:val="en-US"/>
              </w:rPr>
              <w:t xml:space="preserve">≤ </w:t>
            </w:r>
            <w:r w:rsidR="000147FC">
              <w:rPr>
                <w:lang w:val="en-US"/>
              </w:rPr>
              <w:t>1.5</w:t>
            </w:r>
          </w:p>
        </w:tc>
        <w:tc>
          <w:tcPr>
            <w:tcW w:w="1905" w:type="dxa"/>
            <w:shd w:val="clear" w:color="auto" w:fill="auto"/>
          </w:tcPr>
          <w:p w:rsidR="00C15564" w:rsidRPr="00594EAF" w:rsidRDefault="000147FC" w:rsidP="000147FC">
            <w:pPr>
              <w:jc w:val="center"/>
              <w:rPr>
                <w:lang w:val="en-US"/>
              </w:rPr>
            </w:pPr>
            <w:r w:rsidRPr="008C419B">
              <w:rPr>
                <w:lang w:val="en-US"/>
              </w:rPr>
              <w:t xml:space="preserve">≤ </w:t>
            </w:r>
            <w:r>
              <w:rPr>
                <w:lang w:val="en-US"/>
              </w:rPr>
              <w:t>3.5</w:t>
            </w:r>
          </w:p>
        </w:tc>
      </w:tr>
      <w:tr w:rsidR="00C15564" w:rsidRPr="00594EAF" w:rsidTr="00C67B13">
        <w:trPr>
          <w:jc w:val="center"/>
        </w:trPr>
        <w:tc>
          <w:tcPr>
            <w:tcW w:w="1100" w:type="dxa"/>
            <w:vMerge/>
            <w:shd w:val="clear" w:color="auto" w:fill="auto"/>
          </w:tcPr>
          <w:p w:rsidR="00C15564" w:rsidRPr="00594EAF" w:rsidRDefault="00C15564" w:rsidP="00C67B13">
            <w:pPr>
              <w:rPr>
                <w:lang w:val="en-US"/>
              </w:rPr>
            </w:pPr>
          </w:p>
        </w:tc>
        <w:tc>
          <w:tcPr>
            <w:tcW w:w="1156" w:type="dxa"/>
            <w:shd w:val="clear" w:color="auto" w:fill="auto"/>
          </w:tcPr>
          <w:p w:rsidR="00C15564" w:rsidRPr="00594EAF" w:rsidRDefault="00C15564" w:rsidP="00C67B13">
            <w:pPr>
              <w:rPr>
                <w:lang w:val="en-US"/>
              </w:rPr>
            </w:pPr>
            <w:r w:rsidRPr="00594EAF">
              <w:rPr>
                <w:rFonts w:hint="eastAsia"/>
                <w:lang w:val="en-US"/>
              </w:rPr>
              <w:t>16QAM</w:t>
            </w:r>
          </w:p>
        </w:tc>
        <w:tc>
          <w:tcPr>
            <w:tcW w:w="1904" w:type="dxa"/>
            <w:shd w:val="clear" w:color="auto" w:fill="auto"/>
          </w:tcPr>
          <w:p w:rsidR="00C15564" w:rsidRPr="00594EAF" w:rsidRDefault="000147FC" w:rsidP="000147FC">
            <w:pPr>
              <w:jc w:val="center"/>
              <w:rPr>
                <w:lang w:val="en-US"/>
              </w:rPr>
            </w:pPr>
            <w:r w:rsidRPr="008C419B">
              <w:rPr>
                <w:lang w:val="en-US"/>
              </w:rPr>
              <w:t xml:space="preserve">≤ </w:t>
            </w:r>
            <w:r w:rsidR="00C15564">
              <w:rPr>
                <w:lang w:val="en-US"/>
              </w:rPr>
              <w:t>2.</w:t>
            </w:r>
            <w:r>
              <w:rPr>
                <w:lang w:val="en-US"/>
              </w:rPr>
              <w:t>0</w:t>
            </w:r>
          </w:p>
        </w:tc>
        <w:tc>
          <w:tcPr>
            <w:tcW w:w="1905" w:type="dxa"/>
            <w:shd w:val="clear" w:color="auto" w:fill="auto"/>
          </w:tcPr>
          <w:p w:rsidR="00C15564" w:rsidRPr="00594EAF" w:rsidRDefault="000147FC" w:rsidP="000147FC">
            <w:pPr>
              <w:jc w:val="center"/>
              <w:rPr>
                <w:lang w:val="en-US"/>
              </w:rPr>
            </w:pPr>
            <w:r w:rsidRPr="008C419B">
              <w:rPr>
                <w:lang w:val="en-US"/>
              </w:rPr>
              <w:t xml:space="preserve">≤ </w:t>
            </w:r>
            <w:r>
              <w:rPr>
                <w:lang w:val="en-US"/>
              </w:rPr>
              <w:t>3.5</w:t>
            </w:r>
          </w:p>
        </w:tc>
      </w:tr>
      <w:tr w:rsidR="00C15564" w:rsidRPr="00594EAF" w:rsidTr="00C67B13">
        <w:trPr>
          <w:jc w:val="center"/>
        </w:trPr>
        <w:tc>
          <w:tcPr>
            <w:tcW w:w="1100" w:type="dxa"/>
            <w:vMerge/>
            <w:shd w:val="clear" w:color="auto" w:fill="auto"/>
          </w:tcPr>
          <w:p w:rsidR="00C15564" w:rsidRPr="00594EAF" w:rsidRDefault="00C15564" w:rsidP="00C67B13">
            <w:pPr>
              <w:rPr>
                <w:lang w:val="en-US"/>
              </w:rPr>
            </w:pPr>
          </w:p>
        </w:tc>
        <w:tc>
          <w:tcPr>
            <w:tcW w:w="1156" w:type="dxa"/>
            <w:shd w:val="clear" w:color="auto" w:fill="auto"/>
          </w:tcPr>
          <w:p w:rsidR="00C15564" w:rsidRPr="00594EAF" w:rsidRDefault="00C15564" w:rsidP="00C67B13">
            <w:pPr>
              <w:rPr>
                <w:lang w:val="en-US"/>
              </w:rPr>
            </w:pPr>
            <w:r w:rsidRPr="00594EAF">
              <w:rPr>
                <w:rFonts w:hint="eastAsia"/>
                <w:lang w:val="en-US"/>
              </w:rPr>
              <w:t>64QAM</w:t>
            </w:r>
          </w:p>
        </w:tc>
        <w:tc>
          <w:tcPr>
            <w:tcW w:w="1904" w:type="dxa"/>
            <w:shd w:val="clear" w:color="auto" w:fill="auto"/>
          </w:tcPr>
          <w:p w:rsidR="00C15564" w:rsidRPr="00594EAF" w:rsidRDefault="000147FC" w:rsidP="000147FC">
            <w:pPr>
              <w:jc w:val="center"/>
              <w:rPr>
                <w:lang w:val="en-US"/>
              </w:rPr>
            </w:pPr>
            <w:r w:rsidRPr="008C419B">
              <w:rPr>
                <w:lang w:val="en-US"/>
              </w:rPr>
              <w:t xml:space="preserve">≤ </w:t>
            </w:r>
            <w:r w:rsidR="00C15564">
              <w:rPr>
                <w:lang w:val="en-US"/>
              </w:rPr>
              <w:t>3.</w:t>
            </w:r>
            <w:r>
              <w:rPr>
                <w:lang w:val="en-US"/>
              </w:rPr>
              <w:t>0</w:t>
            </w:r>
          </w:p>
        </w:tc>
        <w:tc>
          <w:tcPr>
            <w:tcW w:w="1905" w:type="dxa"/>
            <w:shd w:val="clear" w:color="auto" w:fill="auto"/>
          </w:tcPr>
          <w:p w:rsidR="00C15564" w:rsidRPr="00594EAF" w:rsidRDefault="000147FC" w:rsidP="000147FC">
            <w:pPr>
              <w:jc w:val="center"/>
              <w:rPr>
                <w:lang w:val="en-US"/>
              </w:rPr>
            </w:pPr>
            <w:r w:rsidRPr="008C419B">
              <w:rPr>
                <w:lang w:val="en-US"/>
              </w:rPr>
              <w:t xml:space="preserve">≤ </w:t>
            </w:r>
            <w:r>
              <w:rPr>
                <w:lang w:val="en-US"/>
              </w:rPr>
              <w:t>3.5</w:t>
            </w:r>
          </w:p>
        </w:tc>
      </w:tr>
      <w:tr w:rsidR="00C15564" w:rsidRPr="00594EAF" w:rsidTr="00C67B13">
        <w:trPr>
          <w:jc w:val="center"/>
        </w:trPr>
        <w:tc>
          <w:tcPr>
            <w:tcW w:w="1100" w:type="dxa"/>
            <w:vMerge/>
            <w:shd w:val="clear" w:color="auto" w:fill="auto"/>
          </w:tcPr>
          <w:p w:rsidR="00C15564" w:rsidRPr="00594EAF" w:rsidRDefault="00C15564" w:rsidP="00C67B13">
            <w:pPr>
              <w:rPr>
                <w:lang w:val="en-US"/>
              </w:rPr>
            </w:pPr>
          </w:p>
        </w:tc>
        <w:tc>
          <w:tcPr>
            <w:tcW w:w="1156" w:type="dxa"/>
            <w:shd w:val="clear" w:color="auto" w:fill="auto"/>
          </w:tcPr>
          <w:p w:rsidR="00C15564" w:rsidRPr="00594EAF" w:rsidRDefault="00C15564" w:rsidP="00C67B13">
            <w:pPr>
              <w:rPr>
                <w:lang w:val="en-US"/>
              </w:rPr>
            </w:pPr>
            <w:r w:rsidRPr="00594EAF">
              <w:rPr>
                <w:rFonts w:hint="eastAsia"/>
                <w:lang w:val="en-US"/>
              </w:rPr>
              <w:t>256QAM</w:t>
            </w:r>
          </w:p>
        </w:tc>
        <w:tc>
          <w:tcPr>
            <w:tcW w:w="1904" w:type="dxa"/>
            <w:shd w:val="clear" w:color="auto" w:fill="auto"/>
          </w:tcPr>
          <w:p w:rsidR="00C15564" w:rsidRPr="00594EAF" w:rsidRDefault="000147FC" w:rsidP="000147FC">
            <w:pPr>
              <w:jc w:val="center"/>
              <w:rPr>
                <w:lang w:val="en-US"/>
              </w:rPr>
            </w:pPr>
            <w:r w:rsidRPr="008C419B">
              <w:rPr>
                <w:lang w:val="en-US"/>
              </w:rPr>
              <w:t xml:space="preserve">≤ </w:t>
            </w:r>
            <w:r>
              <w:rPr>
                <w:lang w:val="en-US"/>
              </w:rPr>
              <w:t>5.0</w:t>
            </w:r>
          </w:p>
        </w:tc>
        <w:tc>
          <w:tcPr>
            <w:tcW w:w="1905" w:type="dxa"/>
            <w:shd w:val="clear" w:color="auto" w:fill="auto"/>
          </w:tcPr>
          <w:p w:rsidR="00C15564" w:rsidRPr="00594EAF" w:rsidRDefault="000147FC" w:rsidP="000147FC">
            <w:pPr>
              <w:jc w:val="center"/>
              <w:rPr>
                <w:lang w:val="en-US"/>
              </w:rPr>
            </w:pPr>
            <w:r w:rsidRPr="008C419B">
              <w:rPr>
                <w:lang w:val="en-US"/>
              </w:rPr>
              <w:t xml:space="preserve">≤ </w:t>
            </w:r>
            <w:r>
              <w:rPr>
                <w:lang w:val="en-US"/>
              </w:rPr>
              <w:t>5.0</w:t>
            </w:r>
          </w:p>
        </w:tc>
      </w:tr>
      <w:tr w:rsidR="00C15564" w:rsidRPr="00594EAF" w:rsidTr="003C4AB0">
        <w:trPr>
          <w:jc w:val="center"/>
        </w:trPr>
        <w:tc>
          <w:tcPr>
            <w:tcW w:w="6065" w:type="dxa"/>
            <w:gridSpan w:val="4"/>
            <w:shd w:val="clear" w:color="auto" w:fill="auto"/>
          </w:tcPr>
          <w:p w:rsidR="00C15564" w:rsidRDefault="00C15564" w:rsidP="00C15564">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r w:rsidRPr="001C0CC4">
              <w:rPr>
                <w:vertAlign w:val="subscript"/>
              </w:rPr>
              <w:t>Channel_</w:t>
            </w:r>
            <w:r>
              <w:rPr>
                <w:vertAlign w:val="subscript"/>
              </w:rPr>
              <w:t>SL&amp;UL</w:t>
            </w:r>
            <w:r w:rsidRPr="001C0CC4">
              <w:t xml:space="preserve"> ≤ </w:t>
            </w:r>
            <w:r>
              <w:t>10</w:t>
            </w:r>
            <w:r w:rsidRPr="001C0CC4">
              <w:t>0 MHz</w:t>
            </w:r>
            <w:r>
              <w:t>.</w:t>
            </w:r>
          </w:p>
        </w:tc>
      </w:tr>
    </w:tbl>
    <w:p w:rsidR="00C15564" w:rsidRDefault="00C15564" w:rsidP="00C15564">
      <w:pPr>
        <w:rPr>
          <w:noProof/>
          <w:color w:val="FF0000"/>
          <w:lang w:eastAsia="zh-CN"/>
        </w:rPr>
      </w:pPr>
    </w:p>
    <w:p w:rsidR="008C419B" w:rsidRDefault="008C419B" w:rsidP="008C419B">
      <w:r w:rsidRPr="008C419B">
        <w:rPr>
          <w:noProof/>
          <w:lang w:eastAsia="zh-CN"/>
        </w:rPr>
        <w:t>For bandwidth class B with contiguous RB allocation</w:t>
      </w:r>
      <w:r>
        <w:rPr>
          <w:noProof/>
          <w:lang w:eastAsia="zh-CN"/>
        </w:rPr>
        <w:t xml:space="preserve"> in Table 2.1</w:t>
      </w:r>
      <w:r w:rsidRPr="008C419B">
        <w:rPr>
          <w:noProof/>
          <w:lang w:eastAsia="zh-CN"/>
        </w:rPr>
        <w:t xml:space="preserve">, </w:t>
      </w:r>
      <w:r w:rsidRPr="008C419B">
        <w:t xml:space="preserve">the following parameters </w:t>
      </w:r>
      <w:r w:rsidRPr="001C0CC4">
        <w:t xml:space="preserve">are defined to specify valid RB allocation ranges for </w:t>
      </w:r>
      <w:r>
        <w:t>Inner and Outer</w:t>
      </w:r>
      <w:r w:rsidRPr="001C0CC4">
        <w:t xml:space="preserve"> RB allocations:</w:t>
      </w:r>
    </w:p>
    <w:p w:rsidR="005825CC" w:rsidRPr="007110F4" w:rsidRDefault="005825CC" w:rsidP="005825CC">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8C419B" w:rsidRPr="007110F4" w:rsidRDefault="008C419B" w:rsidP="008C419B">
      <w:pPr>
        <w:spacing w:afterLines="50" w:after="120"/>
        <w:rPr>
          <w:lang w:val="en-US"/>
        </w:rPr>
      </w:pPr>
      <w:r w:rsidRPr="001335A9">
        <w:t xml:space="preserve">In contiguous </w:t>
      </w:r>
      <w:r>
        <w:t>NR V2X intra-band con-current operation</w:t>
      </w:r>
      <w:r w:rsidRPr="001335A9">
        <w:t>, a contiguous allocation is an inner allocation if</w:t>
      </w:r>
    </w:p>
    <w:p w:rsidR="00AE470F" w:rsidRPr="007110F4" w:rsidRDefault="00AE470F" w:rsidP="00AE470F">
      <w:pPr>
        <w:spacing w:afterLines="50" w:after="120"/>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rsidR="00AE470F" w:rsidRPr="007110F4" w:rsidRDefault="00AE470F" w:rsidP="00AE470F">
      <w:pPr>
        <w:spacing w:afterLines="50" w:after="120"/>
        <w:rPr>
          <w:lang w:val="en-US"/>
        </w:rPr>
      </w:pPr>
      <w:r w:rsidRPr="007110F4">
        <w:t>where</w:t>
      </w:r>
    </w:p>
    <w:p w:rsidR="00AE470F" w:rsidRDefault="00AE470F" w:rsidP="00AE470F">
      <w:pPr>
        <w:spacing w:afterLines="50" w:after="120"/>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rsidR="00AE470F" w:rsidRPr="007110F4" w:rsidRDefault="00AE470F" w:rsidP="00AE470F">
      <w:pPr>
        <w:spacing w:afterLines="50" w:after="120"/>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rsidR="00AE470F" w:rsidRPr="007110F4" w:rsidRDefault="00AE470F" w:rsidP="00AE470F">
      <w:pPr>
        <w:spacing w:afterLines="50" w:after="120"/>
        <w:rPr>
          <w:lang w:val="en-US"/>
        </w:rPr>
      </w:pPr>
      <w:r w:rsidRPr="007110F4">
        <w:rPr>
          <w:lang w:val="en-CA"/>
        </w:rPr>
        <w:t>with</w:t>
      </w:r>
    </w:p>
    <w:p w:rsidR="00AE470F" w:rsidRPr="008C0EFD" w:rsidRDefault="00AE470F" w:rsidP="00AE470F">
      <w:pPr>
        <w:spacing w:afterLines="50" w:after="120"/>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rsidR="00AE470F" w:rsidRDefault="00AE470F" w:rsidP="00AE470F">
      <w:pPr>
        <w:spacing w:afterLines="50" w:after="120"/>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 xml:space="preserve">, </w:t>
      </w:r>
    </w:p>
    <w:p w:rsidR="00AE470F" w:rsidRPr="007110F4" w:rsidRDefault="00AE470F" w:rsidP="00AE470F">
      <w:pPr>
        <w:spacing w:afterLines="50" w:after="120"/>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rsidR="00AE470F" w:rsidRPr="007110F4" w:rsidRDefault="00AE470F" w:rsidP="00AE470F">
      <w:pPr>
        <w:spacing w:afterLines="50" w:after="120"/>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rsidR="00AE470F" w:rsidRPr="007110F4" w:rsidRDefault="00AE470F" w:rsidP="00AE470F">
      <w:pPr>
        <w:spacing w:afterLines="50" w:after="120"/>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rsidR="000147FC" w:rsidRDefault="000147FC" w:rsidP="00AE470F">
      <w:pPr>
        <w:spacing w:afterLines="50" w:after="120"/>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 </w:t>
      </w:r>
    </w:p>
    <w:p w:rsidR="00AE470F" w:rsidRPr="007110F4" w:rsidRDefault="00AE470F" w:rsidP="00AE470F">
      <w:pPr>
        <w:spacing w:afterLines="50" w:after="120"/>
        <w:rPr>
          <w:lang w:val="en-US"/>
        </w:rPr>
      </w:pPr>
      <w:r w:rsidRPr="007110F4">
        <w:t>A contiguous allocation that is not an Inner contiguous allocation is an Outer contiguous allocation</w:t>
      </w:r>
      <w:r>
        <w:t>.</w:t>
      </w:r>
    </w:p>
    <w:p w:rsidR="00C15564" w:rsidRPr="00AE470F" w:rsidRDefault="00C15564" w:rsidP="004550DC">
      <w:pPr>
        <w:pStyle w:val="a0"/>
        <w:rPr>
          <w:rFonts w:eastAsia="바탕"/>
          <w:lang w:val="en-US" w:eastAsia="ko-KR"/>
        </w:rPr>
      </w:pPr>
    </w:p>
    <w:p w:rsidR="000147FC" w:rsidRPr="00CB62BE" w:rsidRDefault="000147FC" w:rsidP="000147FC">
      <w:pPr>
        <w:pStyle w:val="TH"/>
      </w:pPr>
      <w:r w:rsidRPr="00CB62BE">
        <w:t>Table</w:t>
      </w:r>
      <w:r>
        <w:t>2.2</w:t>
      </w:r>
      <w:r w:rsidRPr="00CB62BE">
        <w:t xml:space="preserve">: </w:t>
      </w:r>
      <w:r>
        <w:t>Non-contiguous RB allocation</w:t>
      </w:r>
      <w:r w:rsidRPr="00CB62BE">
        <w:t xml:space="preserve"> for </w:t>
      </w:r>
      <w:r>
        <w:t>maximum total output power of 26dBm</w:t>
      </w:r>
      <w:r w:rsidR="00DD7FBB">
        <w:t>(</w:t>
      </w:r>
      <w:r w:rsidR="00DD7FBB" w:rsidRPr="00CB62BE">
        <w:t xml:space="preserve">Power Class </w:t>
      </w:r>
      <w:r w:rsidR="00DD7FBB">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4A31CA" w:rsidRPr="00594EAF" w:rsidTr="005F0E07">
        <w:trPr>
          <w:trHeight w:val="146"/>
          <w:jc w:val="center"/>
        </w:trPr>
        <w:tc>
          <w:tcPr>
            <w:tcW w:w="2256" w:type="dxa"/>
            <w:gridSpan w:val="2"/>
            <w:vMerge w:val="restart"/>
            <w:shd w:val="clear" w:color="auto" w:fill="auto"/>
          </w:tcPr>
          <w:p w:rsidR="004A31CA" w:rsidRPr="00594EAF" w:rsidRDefault="004A31CA" w:rsidP="00C67B13">
            <w:pPr>
              <w:rPr>
                <w:lang w:val="en-US"/>
              </w:rPr>
            </w:pPr>
            <w:r w:rsidRPr="00594EAF">
              <w:rPr>
                <w:rFonts w:hint="eastAsia"/>
                <w:lang w:val="en-US"/>
              </w:rPr>
              <w:t>Modulation</w:t>
            </w:r>
          </w:p>
        </w:tc>
        <w:tc>
          <w:tcPr>
            <w:tcW w:w="5714" w:type="dxa"/>
            <w:gridSpan w:val="3"/>
            <w:shd w:val="clear" w:color="auto" w:fill="auto"/>
          </w:tcPr>
          <w:p w:rsidR="004A31CA" w:rsidRPr="00594EAF" w:rsidRDefault="004A31CA" w:rsidP="00C67B13">
            <w:pPr>
              <w:jc w:val="center"/>
              <w:rPr>
                <w:lang w:val="en-US"/>
              </w:rPr>
            </w:pPr>
            <w:r w:rsidRPr="00594EAF">
              <w:rPr>
                <w:rFonts w:hint="eastAsia"/>
                <w:lang w:val="en-US"/>
              </w:rPr>
              <w:t>MPR</w:t>
            </w:r>
            <w:r>
              <w:rPr>
                <w:lang w:val="en-US"/>
              </w:rPr>
              <w:t xml:space="preserve"> for bandwidth class B(dB)</w:t>
            </w:r>
          </w:p>
        </w:tc>
      </w:tr>
      <w:tr w:rsidR="004A31CA" w:rsidRPr="00594EAF" w:rsidTr="002E4FA9">
        <w:trPr>
          <w:trHeight w:val="145"/>
          <w:jc w:val="center"/>
        </w:trPr>
        <w:tc>
          <w:tcPr>
            <w:tcW w:w="2256" w:type="dxa"/>
            <w:gridSpan w:val="2"/>
            <w:vMerge/>
            <w:shd w:val="clear" w:color="auto" w:fill="auto"/>
          </w:tcPr>
          <w:p w:rsidR="004A31CA" w:rsidRPr="00594EAF" w:rsidRDefault="004A31CA" w:rsidP="00C67B13">
            <w:pPr>
              <w:rPr>
                <w:lang w:val="en-US"/>
              </w:rPr>
            </w:pPr>
          </w:p>
        </w:tc>
        <w:tc>
          <w:tcPr>
            <w:tcW w:w="1904" w:type="dxa"/>
            <w:shd w:val="clear" w:color="auto" w:fill="auto"/>
          </w:tcPr>
          <w:p w:rsidR="004A31CA" w:rsidRPr="00594EAF" w:rsidRDefault="004A31CA" w:rsidP="00C67B13">
            <w:pPr>
              <w:jc w:val="center"/>
              <w:rPr>
                <w:lang w:val="en-US"/>
              </w:rPr>
            </w:pPr>
            <w:r w:rsidRPr="00594EAF">
              <w:rPr>
                <w:rFonts w:hint="eastAsia"/>
                <w:lang w:val="en-US"/>
              </w:rPr>
              <w:t>inner</w:t>
            </w:r>
          </w:p>
        </w:tc>
        <w:tc>
          <w:tcPr>
            <w:tcW w:w="1905" w:type="dxa"/>
            <w:shd w:val="clear" w:color="auto" w:fill="auto"/>
          </w:tcPr>
          <w:p w:rsidR="004A31CA" w:rsidRPr="00594EAF" w:rsidRDefault="004A31CA" w:rsidP="00C67B13">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905" w:type="dxa"/>
          </w:tcPr>
          <w:p w:rsidR="004A31CA" w:rsidRPr="00594EAF" w:rsidRDefault="004A31CA" w:rsidP="00C67B13">
            <w:pPr>
              <w:jc w:val="center"/>
              <w:rPr>
                <w:lang w:val="en-US"/>
              </w:rPr>
            </w:pPr>
            <w:r w:rsidRPr="00594EAF">
              <w:rPr>
                <w:lang w:val="en-US"/>
              </w:rPr>
              <w:t>O</w:t>
            </w:r>
            <w:r w:rsidRPr="00594EAF">
              <w:rPr>
                <w:rFonts w:hint="eastAsia"/>
                <w:lang w:val="en-US"/>
              </w:rPr>
              <w:t>uter</w:t>
            </w:r>
            <w:r>
              <w:rPr>
                <w:vertAlign w:val="superscript"/>
                <w:lang w:val="en-US"/>
              </w:rPr>
              <w:t>2</w:t>
            </w:r>
          </w:p>
        </w:tc>
      </w:tr>
      <w:tr w:rsidR="004A31CA" w:rsidRPr="00594EAF" w:rsidTr="002E4FA9">
        <w:trPr>
          <w:jc w:val="center"/>
        </w:trPr>
        <w:tc>
          <w:tcPr>
            <w:tcW w:w="1100" w:type="dxa"/>
            <w:vMerge w:val="restart"/>
            <w:shd w:val="clear" w:color="auto" w:fill="auto"/>
          </w:tcPr>
          <w:p w:rsidR="004A31CA" w:rsidRPr="00594EAF" w:rsidRDefault="004A31CA" w:rsidP="00C67B13">
            <w:pPr>
              <w:rPr>
                <w:lang w:val="en-US"/>
              </w:rPr>
            </w:pPr>
            <w:r w:rsidRPr="00594EAF">
              <w:rPr>
                <w:rFonts w:hint="eastAsia"/>
                <w:lang w:val="en-US"/>
              </w:rPr>
              <w:t>CP-OFDM</w:t>
            </w:r>
          </w:p>
        </w:tc>
        <w:tc>
          <w:tcPr>
            <w:tcW w:w="1156" w:type="dxa"/>
            <w:shd w:val="clear" w:color="auto" w:fill="auto"/>
          </w:tcPr>
          <w:p w:rsidR="004A31CA" w:rsidRPr="00594EAF" w:rsidRDefault="004A31CA" w:rsidP="00C67B13">
            <w:pPr>
              <w:rPr>
                <w:lang w:val="en-US"/>
              </w:rPr>
            </w:pPr>
            <w:r w:rsidRPr="00594EAF">
              <w:rPr>
                <w:rFonts w:hint="eastAsia"/>
                <w:lang w:val="en-US"/>
              </w:rPr>
              <w:t>QPSK</w:t>
            </w:r>
          </w:p>
        </w:tc>
        <w:tc>
          <w:tcPr>
            <w:tcW w:w="1904" w:type="dxa"/>
            <w:shd w:val="clear" w:color="auto" w:fill="auto"/>
          </w:tcPr>
          <w:p w:rsidR="004A31CA" w:rsidRPr="00594EAF" w:rsidRDefault="004A31CA" w:rsidP="004A31CA">
            <w:pPr>
              <w:jc w:val="center"/>
              <w:rPr>
                <w:lang w:val="en-US"/>
              </w:rPr>
            </w:pPr>
            <w:r w:rsidRPr="008C419B">
              <w:rPr>
                <w:lang w:val="en-US"/>
              </w:rPr>
              <w:t xml:space="preserve">≤ </w:t>
            </w:r>
            <w:r>
              <w:rPr>
                <w:lang w:val="en-US"/>
              </w:rPr>
              <w:t>2.0</w:t>
            </w:r>
          </w:p>
        </w:tc>
        <w:tc>
          <w:tcPr>
            <w:tcW w:w="1905" w:type="dxa"/>
            <w:shd w:val="clear" w:color="auto" w:fill="auto"/>
          </w:tcPr>
          <w:p w:rsidR="004A31CA" w:rsidRPr="00594EAF" w:rsidRDefault="004A31CA" w:rsidP="004A31CA">
            <w:pPr>
              <w:jc w:val="center"/>
              <w:rPr>
                <w:lang w:val="en-US"/>
              </w:rPr>
            </w:pPr>
            <w:r w:rsidRPr="008C419B">
              <w:rPr>
                <w:lang w:val="en-US"/>
              </w:rPr>
              <w:t xml:space="preserve">≤ </w:t>
            </w:r>
            <w:r>
              <w:rPr>
                <w:lang w:val="en-US"/>
              </w:rPr>
              <w:t>4.0</w:t>
            </w:r>
          </w:p>
        </w:tc>
        <w:tc>
          <w:tcPr>
            <w:tcW w:w="1905" w:type="dxa"/>
          </w:tcPr>
          <w:p w:rsidR="004A31CA" w:rsidRPr="008C419B" w:rsidRDefault="004A31CA" w:rsidP="00C67B13">
            <w:pPr>
              <w:jc w:val="center"/>
              <w:rPr>
                <w:lang w:val="en-US" w:eastAsia="ko-KR"/>
              </w:rPr>
            </w:pPr>
            <w:r w:rsidRPr="008C419B">
              <w:rPr>
                <w:lang w:val="en-US"/>
              </w:rPr>
              <w:t xml:space="preserve">≤ </w:t>
            </w:r>
            <w:r>
              <w:rPr>
                <w:rFonts w:hint="eastAsia"/>
                <w:lang w:val="en-US" w:eastAsia="ko-KR"/>
              </w:rPr>
              <w:t>6.0</w:t>
            </w:r>
          </w:p>
        </w:tc>
      </w:tr>
      <w:tr w:rsidR="004A31CA" w:rsidRPr="00594EAF" w:rsidTr="002E4FA9">
        <w:trPr>
          <w:jc w:val="center"/>
        </w:trPr>
        <w:tc>
          <w:tcPr>
            <w:tcW w:w="1100" w:type="dxa"/>
            <w:vMerge/>
            <w:shd w:val="clear" w:color="auto" w:fill="auto"/>
          </w:tcPr>
          <w:p w:rsidR="004A31CA" w:rsidRPr="00594EAF" w:rsidRDefault="004A31CA" w:rsidP="00C67B13">
            <w:pPr>
              <w:rPr>
                <w:lang w:val="en-US"/>
              </w:rPr>
            </w:pPr>
          </w:p>
        </w:tc>
        <w:tc>
          <w:tcPr>
            <w:tcW w:w="1156" w:type="dxa"/>
            <w:shd w:val="clear" w:color="auto" w:fill="auto"/>
          </w:tcPr>
          <w:p w:rsidR="004A31CA" w:rsidRPr="00594EAF" w:rsidRDefault="004A31CA" w:rsidP="00C67B13">
            <w:pPr>
              <w:rPr>
                <w:lang w:val="en-US"/>
              </w:rPr>
            </w:pPr>
            <w:r w:rsidRPr="00594EAF">
              <w:rPr>
                <w:rFonts w:hint="eastAsia"/>
                <w:lang w:val="en-US"/>
              </w:rPr>
              <w:t>16QAM</w:t>
            </w:r>
          </w:p>
        </w:tc>
        <w:tc>
          <w:tcPr>
            <w:tcW w:w="1904" w:type="dxa"/>
            <w:shd w:val="clear" w:color="auto" w:fill="auto"/>
          </w:tcPr>
          <w:p w:rsidR="004A31CA" w:rsidRPr="00594EAF" w:rsidRDefault="004A31CA" w:rsidP="004A31CA">
            <w:pPr>
              <w:jc w:val="center"/>
              <w:rPr>
                <w:lang w:val="en-US"/>
              </w:rPr>
            </w:pPr>
            <w:r w:rsidRPr="008C419B">
              <w:rPr>
                <w:lang w:val="en-US"/>
              </w:rPr>
              <w:t xml:space="preserve">≤ </w:t>
            </w:r>
            <w:r>
              <w:rPr>
                <w:lang w:val="en-US"/>
              </w:rPr>
              <w:t>2.5</w:t>
            </w:r>
          </w:p>
        </w:tc>
        <w:tc>
          <w:tcPr>
            <w:tcW w:w="1905" w:type="dxa"/>
            <w:shd w:val="clear" w:color="auto" w:fill="auto"/>
          </w:tcPr>
          <w:p w:rsidR="004A31CA" w:rsidRPr="00594EAF" w:rsidRDefault="004A31CA" w:rsidP="004A31CA">
            <w:pPr>
              <w:jc w:val="center"/>
              <w:rPr>
                <w:lang w:val="en-US"/>
              </w:rPr>
            </w:pPr>
            <w:r w:rsidRPr="008C419B">
              <w:rPr>
                <w:lang w:val="en-US"/>
              </w:rPr>
              <w:t xml:space="preserve">≤ </w:t>
            </w:r>
            <w:r>
              <w:rPr>
                <w:lang w:val="en-US"/>
              </w:rPr>
              <w:t>4.0</w:t>
            </w:r>
          </w:p>
        </w:tc>
        <w:tc>
          <w:tcPr>
            <w:tcW w:w="1905" w:type="dxa"/>
          </w:tcPr>
          <w:p w:rsidR="004A31CA" w:rsidRPr="008C419B" w:rsidRDefault="004A31CA" w:rsidP="00C67B13">
            <w:pPr>
              <w:jc w:val="center"/>
              <w:rPr>
                <w:lang w:val="en-US"/>
              </w:rPr>
            </w:pPr>
            <w:r w:rsidRPr="008C419B">
              <w:rPr>
                <w:lang w:val="en-US"/>
              </w:rPr>
              <w:t xml:space="preserve">≤ </w:t>
            </w:r>
            <w:r>
              <w:rPr>
                <w:rFonts w:hint="eastAsia"/>
                <w:lang w:val="en-US" w:eastAsia="ko-KR"/>
              </w:rPr>
              <w:t>6.0</w:t>
            </w:r>
          </w:p>
        </w:tc>
      </w:tr>
      <w:tr w:rsidR="004A31CA" w:rsidRPr="00594EAF" w:rsidTr="002E4FA9">
        <w:trPr>
          <w:jc w:val="center"/>
        </w:trPr>
        <w:tc>
          <w:tcPr>
            <w:tcW w:w="1100" w:type="dxa"/>
            <w:vMerge/>
            <w:shd w:val="clear" w:color="auto" w:fill="auto"/>
          </w:tcPr>
          <w:p w:rsidR="004A31CA" w:rsidRPr="00594EAF" w:rsidRDefault="004A31CA" w:rsidP="00C67B13">
            <w:pPr>
              <w:rPr>
                <w:lang w:val="en-US"/>
              </w:rPr>
            </w:pPr>
          </w:p>
        </w:tc>
        <w:tc>
          <w:tcPr>
            <w:tcW w:w="1156" w:type="dxa"/>
            <w:shd w:val="clear" w:color="auto" w:fill="auto"/>
          </w:tcPr>
          <w:p w:rsidR="004A31CA" w:rsidRPr="00594EAF" w:rsidRDefault="004A31CA" w:rsidP="00C67B13">
            <w:pPr>
              <w:rPr>
                <w:lang w:val="en-US"/>
              </w:rPr>
            </w:pPr>
            <w:r w:rsidRPr="00594EAF">
              <w:rPr>
                <w:rFonts w:hint="eastAsia"/>
                <w:lang w:val="en-US"/>
              </w:rPr>
              <w:t>64QAM</w:t>
            </w:r>
          </w:p>
        </w:tc>
        <w:tc>
          <w:tcPr>
            <w:tcW w:w="1904" w:type="dxa"/>
            <w:shd w:val="clear" w:color="auto" w:fill="auto"/>
          </w:tcPr>
          <w:p w:rsidR="004A31CA" w:rsidRPr="00594EAF" w:rsidRDefault="004A31CA" w:rsidP="004A31CA">
            <w:pPr>
              <w:jc w:val="center"/>
              <w:rPr>
                <w:lang w:val="en-US"/>
              </w:rPr>
            </w:pPr>
            <w:r w:rsidRPr="008C419B">
              <w:rPr>
                <w:lang w:val="en-US"/>
              </w:rPr>
              <w:t xml:space="preserve">≤ </w:t>
            </w:r>
            <w:r>
              <w:rPr>
                <w:lang w:val="en-US"/>
              </w:rPr>
              <w:t>3.5</w:t>
            </w:r>
          </w:p>
        </w:tc>
        <w:tc>
          <w:tcPr>
            <w:tcW w:w="1905" w:type="dxa"/>
            <w:shd w:val="clear" w:color="auto" w:fill="auto"/>
          </w:tcPr>
          <w:p w:rsidR="004A31CA" w:rsidRPr="00594EAF" w:rsidRDefault="004A31CA" w:rsidP="004A31CA">
            <w:pPr>
              <w:jc w:val="center"/>
              <w:rPr>
                <w:lang w:val="en-US"/>
              </w:rPr>
            </w:pPr>
            <w:r w:rsidRPr="008C419B">
              <w:rPr>
                <w:lang w:val="en-US"/>
              </w:rPr>
              <w:t xml:space="preserve">≤ </w:t>
            </w:r>
            <w:r>
              <w:rPr>
                <w:lang w:val="en-US"/>
              </w:rPr>
              <w:t>4.5</w:t>
            </w:r>
          </w:p>
        </w:tc>
        <w:tc>
          <w:tcPr>
            <w:tcW w:w="1905" w:type="dxa"/>
          </w:tcPr>
          <w:p w:rsidR="004A31CA" w:rsidRPr="008C419B" w:rsidRDefault="004A31CA" w:rsidP="00C67B13">
            <w:pPr>
              <w:jc w:val="center"/>
              <w:rPr>
                <w:lang w:val="en-US"/>
              </w:rPr>
            </w:pPr>
            <w:r w:rsidRPr="008C419B">
              <w:rPr>
                <w:lang w:val="en-US"/>
              </w:rPr>
              <w:t xml:space="preserve">≤ </w:t>
            </w:r>
            <w:r>
              <w:rPr>
                <w:rFonts w:hint="eastAsia"/>
                <w:lang w:val="en-US" w:eastAsia="ko-KR"/>
              </w:rPr>
              <w:t>6.0</w:t>
            </w:r>
          </w:p>
        </w:tc>
      </w:tr>
      <w:tr w:rsidR="004A31CA" w:rsidRPr="00594EAF" w:rsidTr="002E4FA9">
        <w:trPr>
          <w:jc w:val="center"/>
        </w:trPr>
        <w:tc>
          <w:tcPr>
            <w:tcW w:w="1100" w:type="dxa"/>
            <w:vMerge/>
            <w:shd w:val="clear" w:color="auto" w:fill="auto"/>
          </w:tcPr>
          <w:p w:rsidR="004A31CA" w:rsidRPr="00594EAF" w:rsidRDefault="004A31CA" w:rsidP="00C67B13">
            <w:pPr>
              <w:rPr>
                <w:lang w:val="en-US"/>
              </w:rPr>
            </w:pPr>
          </w:p>
        </w:tc>
        <w:tc>
          <w:tcPr>
            <w:tcW w:w="1156" w:type="dxa"/>
            <w:shd w:val="clear" w:color="auto" w:fill="auto"/>
          </w:tcPr>
          <w:p w:rsidR="004A31CA" w:rsidRPr="00594EAF" w:rsidRDefault="004A31CA" w:rsidP="00C67B13">
            <w:pPr>
              <w:rPr>
                <w:lang w:val="en-US"/>
              </w:rPr>
            </w:pPr>
            <w:r w:rsidRPr="00594EAF">
              <w:rPr>
                <w:rFonts w:hint="eastAsia"/>
                <w:lang w:val="en-US"/>
              </w:rPr>
              <w:t>256QAM</w:t>
            </w:r>
          </w:p>
        </w:tc>
        <w:tc>
          <w:tcPr>
            <w:tcW w:w="1904" w:type="dxa"/>
            <w:shd w:val="clear" w:color="auto" w:fill="auto"/>
          </w:tcPr>
          <w:p w:rsidR="004A31CA" w:rsidRPr="00594EAF" w:rsidRDefault="004A31CA" w:rsidP="004A31CA">
            <w:pPr>
              <w:jc w:val="center"/>
              <w:rPr>
                <w:lang w:val="en-US"/>
              </w:rPr>
            </w:pPr>
            <w:r w:rsidRPr="008C419B">
              <w:rPr>
                <w:lang w:val="en-US"/>
              </w:rPr>
              <w:t xml:space="preserve">≤ </w:t>
            </w:r>
            <w:r>
              <w:rPr>
                <w:lang w:val="en-US"/>
              </w:rPr>
              <w:t>4.5</w:t>
            </w:r>
          </w:p>
        </w:tc>
        <w:tc>
          <w:tcPr>
            <w:tcW w:w="1905" w:type="dxa"/>
            <w:shd w:val="clear" w:color="auto" w:fill="auto"/>
          </w:tcPr>
          <w:p w:rsidR="004A31CA" w:rsidRPr="00594EAF" w:rsidRDefault="004A31CA" w:rsidP="00C67B13">
            <w:pPr>
              <w:jc w:val="center"/>
              <w:rPr>
                <w:lang w:val="en-US"/>
              </w:rPr>
            </w:pPr>
            <w:r w:rsidRPr="008C419B">
              <w:rPr>
                <w:lang w:val="en-US"/>
              </w:rPr>
              <w:t xml:space="preserve">≤ </w:t>
            </w:r>
            <w:r>
              <w:rPr>
                <w:lang w:val="en-US"/>
              </w:rPr>
              <w:t>5.0</w:t>
            </w:r>
          </w:p>
        </w:tc>
        <w:tc>
          <w:tcPr>
            <w:tcW w:w="1905" w:type="dxa"/>
          </w:tcPr>
          <w:p w:rsidR="004A31CA" w:rsidRPr="008C419B" w:rsidRDefault="004A31CA" w:rsidP="00C67B13">
            <w:pPr>
              <w:jc w:val="center"/>
              <w:rPr>
                <w:lang w:val="en-US"/>
              </w:rPr>
            </w:pPr>
            <w:r w:rsidRPr="008C419B">
              <w:rPr>
                <w:lang w:val="en-US"/>
              </w:rPr>
              <w:t xml:space="preserve">≤ </w:t>
            </w:r>
            <w:r>
              <w:rPr>
                <w:rFonts w:hint="eastAsia"/>
                <w:lang w:val="en-US" w:eastAsia="ko-KR"/>
              </w:rPr>
              <w:t>6.0</w:t>
            </w:r>
          </w:p>
        </w:tc>
      </w:tr>
      <w:tr w:rsidR="0023017C" w:rsidRPr="00594EAF" w:rsidTr="00CE55F5">
        <w:trPr>
          <w:jc w:val="center"/>
        </w:trPr>
        <w:tc>
          <w:tcPr>
            <w:tcW w:w="7970" w:type="dxa"/>
            <w:gridSpan w:val="5"/>
            <w:shd w:val="clear" w:color="auto" w:fill="auto"/>
          </w:tcPr>
          <w:p w:rsidR="0023017C" w:rsidRDefault="0023017C" w:rsidP="00C67B13">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r w:rsidRPr="001C0CC4">
              <w:rPr>
                <w:vertAlign w:val="subscript"/>
              </w:rPr>
              <w:t>Channel_</w:t>
            </w:r>
            <w:r>
              <w:rPr>
                <w:vertAlign w:val="subscript"/>
              </w:rPr>
              <w:t>SL&amp;UL</w:t>
            </w:r>
            <w:r w:rsidRPr="001C0CC4">
              <w:t xml:space="preserve"> ≤ </w:t>
            </w:r>
            <w:r>
              <w:t>10</w:t>
            </w:r>
            <w:r w:rsidRPr="001C0CC4">
              <w:t>0 MHz</w:t>
            </w:r>
            <w:r>
              <w:t>.</w:t>
            </w:r>
          </w:p>
        </w:tc>
      </w:tr>
    </w:tbl>
    <w:p w:rsidR="000147FC" w:rsidRDefault="000147FC" w:rsidP="000147FC">
      <w:pPr>
        <w:rPr>
          <w:noProof/>
          <w:color w:val="FF0000"/>
          <w:lang w:eastAsia="zh-CN"/>
        </w:rPr>
      </w:pPr>
    </w:p>
    <w:p w:rsidR="0023017C" w:rsidRPr="008C0EFD" w:rsidRDefault="0023017C" w:rsidP="0023017C">
      <w:pPr>
        <w:rPr>
          <w:noProof/>
          <w:lang w:eastAsia="zh-CN"/>
        </w:rPr>
      </w:pPr>
      <w:r w:rsidRPr="008C0EFD">
        <w:rPr>
          <w:noProof/>
          <w:lang w:eastAsia="zh-CN"/>
        </w:rPr>
        <w:t>For bandwidth classes B with non-contiguous RB allocation</w:t>
      </w:r>
      <w:r w:rsidR="00C959CD" w:rsidRPr="00C959CD">
        <w:rPr>
          <w:noProof/>
          <w:lang w:eastAsia="zh-CN"/>
        </w:rPr>
        <w:t xml:space="preserve"> </w:t>
      </w:r>
      <w:r w:rsidR="00C959CD">
        <w:rPr>
          <w:noProof/>
          <w:lang w:eastAsia="zh-CN"/>
        </w:rPr>
        <w:t>in Table 2.2</w:t>
      </w:r>
      <w:r w:rsidRPr="008C0EFD">
        <w:rPr>
          <w:noProof/>
          <w:lang w:eastAsia="zh-CN"/>
        </w:rPr>
        <w:t xml:space="preserve">,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rsidR="0023017C" w:rsidRDefault="0023017C" w:rsidP="0023017C"/>
    <w:p w:rsidR="0023017C" w:rsidRPr="007110F4" w:rsidRDefault="0023017C" w:rsidP="0023017C">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23017C" w:rsidRDefault="0023017C" w:rsidP="0023017C"/>
    <w:p w:rsidR="0023017C" w:rsidRPr="007324D8" w:rsidRDefault="0023017C" w:rsidP="0023017C">
      <w:r w:rsidRPr="007324D8">
        <w:lastRenderedPageBreak/>
        <w:t xml:space="preserve">In contiguous </w:t>
      </w:r>
      <w:r>
        <w:t>NR V2X intra-band con-current operation</w:t>
      </w:r>
      <w:r w:rsidRPr="007324D8">
        <w:t>, a non-contiguous RB allocation is a non-contiguous Inner RB allocation if the following conditions are met:</w:t>
      </w:r>
    </w:p>
    <w:p w:rsidR="0023017C" w:rsidRPr="007324D8" w:rsidRDefault="0023017C" w:rsidP="0023017C">
      <w:pPr>
        <w:spacing w:line="276" w:lineRule="auto"/>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rsidR="0023017C" w:rsidRDefault="0023017C" w:rsidP="0023017C">
      <w:pPr>
        <w:spacing w:afterLines="50" w:after="120" w:line="276" w:lineRule="auto"/>
      </w:pPr>
      <w:r w:rsidRPr="00892751">
        <w:t xml:space="preserve">where </w:t>
      </w:r>
    </w:p>
    <w:p w:rsidR="0023017C" w:rsidRPr="007324D8" w:rsidRDefault="0023017C" w:rsidP="0023017C">
      <w:pPr>
        <w:spacing w:line="276" w:lineRule="auto"/>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rsidR="0023017C" w:rsidRPr="007324D8" w:rsidRDefault="0023017C" w:rsidP="0023017C">
      <w:pPr>
        <w:spacing w:line="276" w:lineRule="auto"/>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rsidR="0023017C" w:rsidRPr="007324D8" w:rsidRDefault="0023017C" w:rsidP="0023017C">
      <w:pPr>
        <w:spacing w:line="276" w:lineRule="auto"/>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rsidR="0023017C" w:rsidRPr="007324D8" w:rsidRDefault="0023017C" w:rsidP="0023017C">
      <w:pPr>
        <w:spacing w:line="276" w:lineRule="auto"/>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rsidR="0023017C" w:rsidRPr="007324D8" w:rsidRDefault="0023017C" w:rsidP="0023017C">
      <w:pPr>
        <w:spacing w:line="276" w:lineRule="auto"/>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rsidR="0023017C" w:rsidRDefault="0023017C" w:rsidP="0023017C">
      <w:pPr>
        <w:rPr>
          <w:lang w:eastAsia="zh-CN"/>
        </w:rPr>
      </w:pPr>
    </w:p>
    <w:p w:rsidR="0023017C" w:rsidRPr="007324D8" w:rsidRDefault="0023017C" w:rsidP="0023017C">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rsidR="0023017C" w:rsidRPr="007324D8" w:rsidRDefault="0023017C" w:rsidP="0023017C">
      <w:pPr>
        <w:spacing w:line="276" w:lineRule="auto"/>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rsidR="0023017C" w:rsidRPr="007324D8" w:rsidRDefault="0023017C" w:rsidP="0023017C">
      <w:pPr>
        <w:spacing w:line="276" w:lineRule="auto"/>
        <w:rPr>
          <w:lang w:val="en-US" w:eastAsia="zh-CN"/>
        </w:rPr>
      </w:pPr>
      <w:r w:rsidRPr="007324D8">
        <w:rPr>
          <w:lang w:eastAsia="zh-CN"/>
        </w:rPr>
        <w:t>where</w:t>
      </w:r>
    </w:p>
    <w:p w:rsidR="0023017C" w:rsidRPr="007324D8" w:rsidRDefault="0023017C" w:rsidP="0023017C">
      <w:pPr>
        <w:spacing w:line="276" w:lineRule="auto"/>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rsidR="0023017C" w:rsidRPr="007324D8" w:rsidRDefault="0023017C" w:rsidP="0023017C">
      <w:pPr>
        <w:spacing w:line="276" w:lineRule="auto"/>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rsidR="0023017C" w:rsidRPr="007324D8" w:rsidRDefault="0023017C" w:rsidP="0023017C">
      <w:pPr>
        <w:spacing w:line="276" w:lineRule="auto"/>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 </w:t>
      </w:r>
    </w:p>
    <w:p w:rsidR="0023017C" w:rsidRDefault="0023017C" w:rsidP="0023017C">
      <w:pPr>
        <w:rPr>
          <w:lang w:val="en-US" w:eastAsia="zh-CN"/>
        </w:rPr>
      </w:pPr>
    </w:p>
    <w:p w:rsidR="0023017C" w:rsidRPr="001335A9" w:rsidRDefault="0023017C" w:rsidP="0023017C">
      <w:r w:rsidRPr="007324D8">
        <w:t xml:space="preserve">In contiguous </w:t>
      </w:r>
      <w:r>
        <w:t>NR V2X intra-band con-current operation</w:t>
      </w:r>
      <w:r w:rsidRPr="001335A9">
        <w:rPr>
          <w:lang w:eastAsia="zh-CN"/>
        </w:rPr>
        <w:t>, a non-contiguous allocation is an Outer 2 allocation if it is neither an non-contiguous Inner allocation nor an Outer 1 allocation.</w:t>
      </w:r>
    </w:p>
    <w:p w:rsidR="00A52D14" w:rsidRPr="0023017C" w:rsidRDefault="00A52D14" w:rsidP="004550DC">
      <w:pPr>
        <w:pStyle w:val="a0"/>
        <w:rPr>
          <w:rFonts w:eastAsia="바탕"/>
          <w:b/>
          <w:lang w:eastAsia="ko-KR"/>
        </w:rPr>
      </w:pPr>
    </w:p>
    <w:p w:rsidR="000316D4" w:rsidRDefault="000316D4" w:rsidP="000316D4">
      <w:pPr>
        <w:pStyle w:val="a0"/>
        <w:rPr>
          <w:rFonts w:eastAsia="바탕"/>
          <w:lang w:eastAsia="ko-KR"/>
        </w:rPr>
      </w:pPr>
      <w:r>
        <w:rPr>
          <w:rFonts w:eastAsia="바탕"/>
          <w:lang w:eastAsia="ko-KR"/>
        </w:rPr>
        <w:t xml:space="preserve">Table 2.3 and 2.4 show MPR in contiguous RB allocation and in non-contiguous RB allocation </w:t>
      </w:r>
      <w:r w:rsidR="00F258DD">
        <w:rPr>
          <w:rFonts w:eastAsia="바탕"/>
          <w:lang w:eastAsia="ko-KR"/>
        </w:rPr>
        <w:t xml:space="preserve">respectively </w:t>
      </w:r>
      <w:r>
        <w:rPr>
          <w:rFonts w:eastAsia="바탕"/>
          <w:lang w:eastAsia="ko-KR"/>
        </w:rPr>
        <w:t>for maximum total output power of 23dBm.</w:t>
      </w:r>
    </w:p>
    <w:p w:rsidR="000316D4" w:rsidRPr="00CB62BE" w:rsidRDefault="000316D4" w:rsidP="000316D4">
      <w:pPr>
        <w:pStyle w:val="TH"/>
      </w:pPr>
      <w:r w:rsidRPr="00CB62BE">
        <w:t>Table</w:t>
      </w:r>
      <w:r>
        <w:t>2.3</w:t>
      </w:r>
      <w:r w:rsidRPr="00CB62BE">
        <w:t xml:space="preserve">: </w:t>
      </w:r>
      <w:r>
        <w:t>Contiguous RB allocation</w:t>
      </w:r>
      <w:r w:rsidRPr="00CB62BE">
        <w:t xml:space="preserve"> for </w:t>
      </w:r>
      <w:r>
        <w:t>maximum total output power of 23dBm</w:t>
      </w:r>
      <w:r w:rsidR="00DD7FBB">
        <w:t>(</w:t>
      </w:r>
      <w:r w:rsidR="00DD7FBB" w:rsidRPr="00CB62BE">
        <w:t xml:space="preserve">Power Class </w:t>
      </w:r>
      <w:r w:rsidR="00DD7FBB">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0316D4" w:rsidRPr="00594EAF" w:rsidTr="00C67B13">
        <w:trPr>
          <w:trHeight w:val="146"/>
          <w:jc w:val="center"/>
        </w:trPr>
        <w:tc>
          <w:tcPr>
            <w:tcW w:w="2256" w:type="dxa"/>
            <w:gridSpan w:val="2"/>
            <w:vMerge w:val="restart"/>
            <w:shd w:val="clear" w:color="auto" w:fill="auto"/>
          </w:tcPr>
          <w:p w:rsidR="000316D4" w:rsidRPr="00594EAF" w:rsidRDefault="000316D4" w:rsidP="00C67B13">
            <w:pPr>
              <w:rPr>
                <w:lang w:val="en-US"/>
              </w:rPr>
            </w:pPr>
            <w:r w:rsidRPr="00594EAF">
              <w:rPr>
                <w:rFonts w:hint="eastAsia"/>
                <w:lang w:val="en-US"/>
              </w:rPr>
              <w:t>Modulation</w:t>
            </w:r>
          </w:p>
        </w:tc>
        <w:tc>
          <w:tcPr>
            <w:tcW w:w="3809" w:type="dxa"/>
            <w:gridSpan w:val="2"/>
            <w:shd w:val="clear" w:color="auto" w:fill="auto"/>
          </w:tcPr>
          <w:p w:rsidR="000316D4" w:rsidRPr="00594EAF" w:rsidRDefault="000316D4" w:rsidP="00C67B13">
            <w:pPr>
              <w:jc w:val="center"/>
              <w:rPr>
                <w:lang w:val="en-US"/>
              </w:rPr>
            </w:pPr>
            <w:r w:rsidRPr="00594EAF">
              <w:rPr>
                <w:rFonts w:hint="eastAsia"/>
                <w:lang w:val="en-US"/>
              </w:rPr>
              <w:t>MPR</w:t>
            </w:r>
            <w:r>
              <w:rPr>
                <w:lang w:val="en-US"/>
              </w:rPr>
              <w:t xml:space="preserve"> for bandwidth class B(dB)</w:t>
            </w:r>
          </w:p>
        </w:tc>
      </w:tr>
      <w:tr w:rsidR="000316D4" w:rsidRPr="00594EAF" w:rsidTr="00C67B13">
        <w:trPr>
          <w:trHeight w:val="145"/>
          <w:jc w:val="center"/>
        </w:trPr>
        <w:tc>
          <w:tcPr>
            <w:tcW w:w="2256" w:type="dxa"/>
            <w:gridSpan w:val="2"/>
            <w:vMerge/>
            <w:shd w:val="clear" w:color="auto" w:fill="auto"/>
          </w:tcPr>
          <w:p w:rsidR="000316D4" w:rsidRPr="00594EAF" w:rsidRDefault="000316D4" w:rsidP="00C67B13">
            <w:pPr>
              <w:rPr>
                <w:lang w:val="en-US"/>
              </w:rPr>
            </w:pPr>
          </w:p>
        </w:tc>
        <w:tc>
          <w:tcPr>
            <w:tcW w:w="1904" w:type="dxa"/>
            <w:shd w:val="clear" w:color="auto" w:fill="auto"/>
          </w:tcPr>
          <w:p w:rsidR="000316D4" w:rsidRPr="00594EAF" w:rsidRDefault="000316D4" w:rsidP="00C67B13">
            <w:pPr>
              <w:jc w:val="center"/>
              <w:rPr>
                <w:lang w:val="en-US"/>
              </w:rPr>
            </w:pPr>
            <w:r w:rsidRPr="00594EAF">
              <w:rPr>
                <w:rFonts w:hint="eastAsia"/>
                <w:lang w:val="en-US"/>
              </w:rPr>
              <w:t>inner</w:t>
            </w:r>
          </w:p>
        </w:tc>
        <w:tc>
          <w:tcPr>
            <w:tcW w:w="1905" w:type="dxa"/>
            <w:shd w:val="clear" w:color="auto" w:fill="auto"/>
          </w:tcPr>
          <w:p w:rsidR="000316D4" w:rsidRPr="00594EAF" w:rsidRDefault="000316D4" w:rsidP="00C67B13">
            <w:pPr>
              <w:jc w:val="center"/>
              <w:rPr>
                <w:lang w:val="en-US"/>
              </w:rPr>
            </w:pPr>
            <w:r w:rsidRPr="00594EAF">
              <w:rPr>
                <w:rFonts w:hint="eastAsia"/>
                <w:lang w:val="en-US"/>
              </w:rPr>
              <w:t>outer</w:t>
            </w:r>
          </w:p>
        </w:tc>
      </w:tr>
      <w:tr w:rsidR="000316D4" w:rsidRPr="00594EAF" w:rsidTr="00C67B13">
        <w:trPr>
          <w:jc w:val="center"/>
        </w:trPr>
        <w:tc>
          <w:tcPr>
            <w:tcW w:w="1100" w:type="dxa"/>
            <w:vMerge w:val="restart"/>
            <w:shd w:val="clear" w:color="auto" w:fill="auto"/>
          </w:tcPr>
          <w:p w:rsidR="000316D4" w:rsidRPr="00594EAF" w:rsidRDefault="000316D4" w:rsidP="00C67B13">
            <w:pPr>
              <w:rPr>
                <w:lang w:val="en-US"/>
              </w:rPr>
            </w:pPr>
            <w:r w:rsidRPr="00594EAF">
              <w:rPr>
                <w:rFonts w:hint="eastAsia"/>
                <w:lang w:val="en-US"/>
              </w:rPr>
              <w:t>CP-OFDM</w:t>
            </w:r>
          </w:p>
        </w:tc>
        <w:tc>
          <w:tcPr>
            <w:tcW w:w="1156" w:type="dxa"/>
            <w:shd w:val="clear" w:color="auto" w:fill="auto"/>
          </w:tcPr>
          <w:p w:rsidR="000316D4" w:rsidRPr="00594EAF" w:rsidRDefault="000316D4" w:rsidP="00C67B13">
            <w:pPr>
              <w:rPr>
                <w:lang w:val="en-US"/>
              </w:rPr>
            </w:pPr>
            <w:r w:rsidRPr="00594EAF">
              <w:rPr>
                <w:rFonts w:hint="eastAsia"/>
                <w:lang w:val="en-US"/>
              </w:rPr>
              <w:t>QPSK</w:t>
            </w:r>
          </w:p>
        </w:tc>
        <w:tc>
          <w:tcPr>
            <w:tcW w:w="1904"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c>
          <w:tcPr>
            <w:tcW w:w="1905"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r>
      <w:tr w:rsidR="000316D4" w:rsidRPr="00594EAF" w:rsidTr="00C67B13">
        <w:trPr>
          <w:jc w:val="center"/>
        </w:trPr>
        <w:tc>
          <w:tcPr>
            <w:tcW w:w="1100" w:type="dxa"/>
            <w:vMerge/>
            <w:shd w:val="clear" w:color="auto" w:fill="auto"/>
          </w:tcPr>
          <w:p w:rsidR="000316D4" w:rsidRPr="00594EAF" w:rsidRDefault="000316D4" w:rsidP="00C67B13">
            <w:pPr>
              <w:rPr>
                <w:lang w:val="en-US"/>
              </w:rPr>
            </w:pPr>
          </w:p>
        </w:tc>
        <w:tc>
          <w:tcPr>
            <w:tcW w:w="1156" w:type="dxa"/>
            <w:shd w:val="clear" w:color="auto" w:fill="auto"/>
          </w:tcPr>
          <w:p w:rsidR="000316D4" w:rsidRPr="00594EAF" w:rsidRDefault="000316D4" w:rsidP="00C67B13">
            <w:pPr>
              <w:rPr>
                <w:lang w:val="en-US"/>
              </w:rPr>
            </w:pPr>
            <w:r w:rsidRPr="00594EAF">
              <w:rPr>
                <w:rFonts w:hint="eastAsia"/>
                <w:lang w:val="en-US"/>
              </w:rPr>
              <w:t>16QAM</w:t>
            </w:r>
          </w:p>
        </w:tc>
        <w:tc>
          <w:tcPr>
            <w:tcW w:w="1904"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c>
          <w:tcPr>
            <w:tcW w:w="1905"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r>
      <w:tr w:rsidR="000316D4" w:rsidRPr="00594EAF" w:rsidTr="00C67B13">
        <w:trPr>
          <w:jc w:val="center"/>
        </w:trPr>
        <w:tc>
          <w:tcPr>
            <w:tcW w:w="1100" w:type="dxa"/>
            <w:vMerge/>
            <w:shd w:val="clear" w:color="auto" w:fill="auto"/>
          </w:tcPr>
          <w:p w:rsidR="000316D4" w:rsidRPr="00594EAF" w:rsidRDefault="000316D4" w:rsidP="00C67B13">
            <w:pPr>
              <w:rPr>
                <w:lang w:val="en-US"/>
              </w:rPr>
            </w:pPr>
          </w:p>
        </w:tc>
        <w:tc>
          <w:tcPr>
            <w:tcW w:w="1156" w:type="dxa"/>
            <w:shd w:val="clear" w:color="auto" w:fill="auto"/>
          </w:tcPr>
          <w:p w:rsidR="000316D4" w:rsidRPr="00594EAF" w:rsidRDefault="000316D4" w:rsidP="00C67B13">
            <w:pPr>
              <w:rPr>
                <w:lang w:val="en-US"/>
              </w:rPr>
            </w:pPr>
            <w:r w:rsidRPr="00594EAF">
              <w:rPr>
                <w:rFonts w:hint="eastAsia"/>
                <w:lang w:val="en-US"/>
              </w:rPr>
              <w:t>64QAM</w:t>
            </w:r>
          </w:p>
        </w:tc>
        <w:tc>
          <w:tcPr>
            <w:tcW w:w="1904"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c>
          <w:tcPr>
            <w:tcW w:w="1905"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r>
      <w:tr w:rsidR="000316D4" w:rsidRPr="00594EAF" w:rsidTr="00C67B13">
        <w:trPr>
          <w:jc w:val="center"/>
        </w:trPr>
        <w:tc>
          <w:tcPr>
            <w:tcW w:w="1100" w:type="dxa"/>
            <w:vMerge/>
            <w:shd w:val="clear" w:color="auto" w:fill="auto"/>
          </w:tcPr>
          <w:p w:rsidR="000316D4" w:rsidRPr="00594EAF" w:rsidRDefault="000316D4" w:rsidP="00C67B13">
            <w:pPr>
              <w:rPr>
                <w:lang w:val="en-US"/>
              </w:rPr>
            </w:pPr>
          </w:p>
        </w:tc>
        <w:tc>
          <w:tcPr>
            <w:tcW w:w="1156" w:type="dxa"/>
            <w:shd w:val="clear" w:color="auto" w:fill="auto"/>
          </w:tcPr>
          <w:p w:rsidR="000316D4" w:rsidRPr="00594EAF" w:rsidRDefault="000316D4" w:rsidP="00C67B13">
            <w:pPr>
              <w:rPr>
                <w:lang w:val="en-US"/>
              </w:rPr>
            </w:pPr>
            <w:r w:rsidRPr="00594EAF">
              <w:rPr>
                <w:rFonts w:hint="eastAsia"/>
                <w:lang w:val="en-US"/>
              </w:rPr>
              <w:t>256QAM</w:t>
            </w:r>
          </w:p>
        </w:tc>
        <w:tc>
          <w:tcPr>
            <w:tcW w:w="1904" w:type="dxa"/>
            <w:shd w:val="clear" w:color="auto" w:fill="auto"/>
          </w:tcPr>
          <w:p w:rsidR="000316D4" w:rsidRPr="00594EAF" w:rsidRDefault="000316D4" w:rsidP="000316D4">
            <w:pPr>
              <w:jc w:val="center"/>
              <w:rPr>
                <w:lang w:val="en-US"/>
              </w:rPr>
            </w:pPr>
            <w:r w:rsidRPr="008C419B">
              <w:rPr>
                <w:lang w:val="en-US"/>
              </w:rPr>
              <w:t xml:space="preserve">≤ </w:t>
            </w:r>
            <w:r>
              <w:rPr>
                <w:lang w:val="en-US"/>
              </w:rPr>
              <w:t>1.5</w:t>
            </w:r>
          </w:p>
        </w:tc>
        <w:tc>
          <w:tcPr>
            <w:tcW w:w="1905" w:type="dxa"/>
            <w:shd w:val="clear" w:color="auto" w:fill="auto"/>
          </w:tcPr>
          <w:p w:rsidR="000316D4" w:rsidRPr="00594EAF" w:rsidRDefault="000316D4" w:rsidP="000316D4">
            <w:pPr>
              <w:jc w:val="center"/>
              <w:rPr>
                <w:lang w:val="en-US"/>
              </w:rPr>
            </w:pPr>
            <w:r w:rsidRPr="008C419B">
              <w:rPr>
                <w:lang w:val="en-US"/>
              </w:rPr>
              <w:t xml:space="preserve">≤ </w:t>
            </w:r>
            <w:r>
              <w:rPr>
                <w:lang w:val="en-US"/>
              </w:rPr>
              <w:t>1.5</w:t>
            </w:r>
          </w:p>
        </w:tc>
      </w:tr>
      <w:tr w:rsidR="000316D4" w:rsidRPr="00594EAF" w:rsidTr="00C67B13">
        <w:trPr>
          <w:jc w:val="center"/>
        </w:trPr>
        <w:tc>
          <w:tcPr>
            <w:tcW w:w="6065" w:type="dxa"/>
            <w:gridSpan w:val="4"/>
            <w:shd w:val="clear" w:color="auto" w:fill="auto"/>
          </w:tcPr>
          <w:p w:rsidR="000316D4" w:rsidRDefault="000316D4" w:rsidP="00C67B13">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r w:rsidRPr="001C0CC4">
              <w:rPr>
                <w:vertAlign w:val="subscript"/>
              </w:rPr>
              <w:t>Channel_</w:t>
            </w:r>
            <w:r>
              <w:rPr>
                <w:vertAlign w:val="subscript"/>
              </w:rPr>
              <w:t>SL&amp;UL</w:t>
            </w:r>
            <w:r w:rsidRPr="001C0CC4">
              <w:t xml:space="preserve"> ≤ </w:t>
            </w:r>
            <w:r>
              <w:t>10</w:t>
            </w:r>
            <w:r w:rsidRPr="001C0CC4">
              <w:t>0 MHz</w:t>
            </w:r>
            <w:r>
              <w:t>.</w:t>
            </w:r>
          </w:p>
        </w:tc>
      </w:tr>
    </w:tbl>
    <w:p w:rsidR="00A52D14" w:rsidRDefault="00A52D14" w:rsidP="004550DC">
      <w:pPr>
        <w:pStyle w:val="a0"/>
        <w:rPr>
          <w:rFonts w:eastAsia="바탕"/>
          <w:b/>
          <w:lang w:eastAsia="ko-KR"/>
        </w:rPr>
      </w:pPr>
    </w:p>
    <w:p w:rsidR="000316D4" w:rsidRPr="00CB62BE" w:rsidRDefault="000316D4" w:rsidP="000316D4">
      <w:pPr>
        <w:pStyle w:val="TH"/>
      </w:pPr>
      <w:r w:rsidRPr="00CB62BE">
        <w:t>Table</w:t>
      </w:r>
      <w:r>
        <w:t>2.4</w:t>
      </w:r>
      <w:r w:rsidRPr="00CB62BE">
        <w:t xml:space="preserve">: </w:t>
      </w:r>
      <w:r>
        <w:t>Non-contiguous RB allocation</w:t>
      </w:r>
      <w:r w:rsidRPr="00CB62BE">
        <w:t xml:space="preserve"> for </w:t>
      </w:r>
      <w:r>
        <w:t>maximum total output power of 23dBm</w:t>
      </w:r>
      <w:r w:rsidR="00DD7FBB">
        <w:t>(</w:t>
      </w:r>
      <w:r w:rsidR="00DD7FBB" w:rsidRPr="00CB62BE">
        <w:t xml:space="preserve">Power Class </w:t>
      </w:r>
      <w:r w:rsidR="00DD7FBB">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0316D4" w:rsidRPr="00594EAF" w:rsidTr="00C67B13">
        <w:trPr>
          <w:trHeight w:val="146"/>
          <w:jc w:val="center"/>
        </w:trPr>
        <w:tc>
          <w:tcPr>
            <w:tcW w:w="2256" w:type="dxa"/>
            <w:gridSpan w:val="2"/>
            <w:vMerge w:val="restart"/>
            <w:shd w:val="clear" w:color="auto" w:fill="auto"/>
          </w:tcPr>
          <w:p w:rsidR="000316D4" w:rsidRPr="00594EAF" w:rsidRDefault="000316D4" w:rsidP="00C67B13">
            <w:pPr>
              <w:rPr>
                <w:lang w:val="en-US"/>
              </w:rPr>
            </w:pPr>
            <w:r w:rsidRPr="00594EAF">
              <w:rPr>
                <w:rFonts w:hint="eastAsia"/>
                <w:lang w:val="en-US"/>
              </w:rPr>
              <w:t>Modulation</w:t>
            </w:r>
          </w:p>
        </w:tc>
        <w:tc>
          <w:tcPr>
            <w:tcW w:w="5714" w:type="dxa"/>
            <w:gridSpan w:val="3"/>
            <w:shd w:val="clear" w:color="auto" w:fill="auto"/>
          </w:tcPr>
          <w:p w:rsidR="000316D4" w:rsidRPr="00594EAF" w:rsidRDefault="000316D4" w:rsidP="00C67B13">
            <w:pPr>
              <w:jc w:val="center"/>
              <w:rPr>
                <w:lang w:val="en-US"/>
              </w:rPr>
            </w:pPr>
            <w:r w:rsidRPr="00594EAF">
              <w:rPr>
                <w:rFonts w:hint="eastAsia"/>
                <w:lang w:val="en-US"/>
              </w:rPr>
              <w:t>MPR</w:t>
            </w:r>
            <w:r>
              <w:rPr>
                <w:lang w:val="en-US"/>
              </w:rPr>
              <w:t xml:space="preserve"> for bandwidth class B(dB)</w:t>
            </w:r>
          </w:p>
        </w:tc>
      </w:tr>
      <w:tr w:rsidR="000316D4" w:rsidRPr="00594EAF" w:rsidTr="00C67B13">
        <w:trPr>
          <w:trHeight w:val="145"/>
          <w:jc w:val="center"/>
        </w:trPr>
        <w:tc>
          <w:tcPr>
            <w:tcW w:w="2256" w:type="dxa"/>
            <w:gridSpan w:val="2"/>
            <w:vMerge/>
            <w:shd w:val="clear" w:color="auto" w:fill="auto"/>
          </w:tcPr>
          <w:p w:rsidR="000316D4" w:rsidRPr="00594EAF" w:rsidRDefault="000316D4" w:rsidP="00C67B13">
            <w:pPr>
              <w:rPr>
                <w:lang w:val="en-US"/>
              </w:rPr>
            </w:pPr>
          </w:p>
        </w:tc>
        <w:tc>
          <w:tcPr>
            <w:tcW w:w="1904" w:type="dxa"/>
            <w:shd w:val="clear" w:color="auto" w:fill="auto"/>
          </w:tcPr>
          <w:p w:rsidR="000316D4" w:rsidRPr="00594EAF" w:rsidRDefault="000316D4" w:rsidP="00C67B13">
            <w:pPr>
              <w:jc w:val="center"/>
              <w:rPr>
                <w:lang w:val="en-US"/>
              </w:rPr>
            </w:pPr>
            <w:r w:rsidRPr="00594EAF">
              <w:rPr>
                <w:rFonts w:hint="eastAsia"/>
                <w:lang w:val="en-US"/>
              </w:rPr>
              <w:t>inner</w:t>
            </w:r>
          </w:p>
        </w:tc>
        <w:tc>
          <w:tcPr>
            <w:tcW w:w="1905" w:type="dxa"/>
            <w:shd w:val="clear" w:color="auto" w:fill="auto"/>
          </w:tcPr>
          <w:p w:rsidR="000316D4" w:rsidRPr="00594EAF" w:rsidRDefault="000316D4" w:rsidP="00C67B13">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905" w:type="dxa"/>
          </w:tcPr>
          <w:p w:rsidR="000316D4" w:rsidRPr="00594EAF" w:rsidRDefault="000316D4" w:rsidP="00C67B13">
            <w:pPr>
              <w:jc w:val="center"/>
              <w:rPr>
                <w:lang w:val="en-US"/>
              </w:rPr>
            </w:pPr>
            <w:r w:rsidRPr="00594EAF">
              <w:rPr>
                <w:lang w:val="en-US"/>
              </w:rPr>
              <w:t>O</w:t>
            </w:r>
            <w:r w:rsidRPr="00594EAF">
              <w:rPr>
                <w:rFonts w:hint="eastAsia"/>
                <w:lang w:val="en-US"/>
              </w:rPr>
              <w:t>uter</w:t>
            </w:r>
            <w:r>
              <w:rPr>
                <w:vertAlign w:val="superscript"/>
                <w:lang w:val="en-US"/>
              </w:rPr>
              <w:t>2</w:t>
            </w:r>
          </w:p>
        </w:tc>
      </w:tr>
      <w:tr w:rsidR="000316D4" w:rsidRPr="00594EAF" w:rsidTr="00C67B13">
        <w:trPr>
          <w:jc w:val="center"/>
        </w:trPr>
        <w:tc>
          <w:tcPr>
            <w:tcW w:w="1100" w:type="dxa"/>
            <w:vMerge w:val="restart"/>
            <w:shd w:val="clear" w:color="auto" w:fill="auto"/>
          </w:tcPr>
          <w:p w:rsidR="000316D4" w:rsidRPr="00594EAF" w:rsidRDefault="000316D4" w:rsidP="000316D4">
            <w:pPr>
              <w:rPr>
                <w:lang w:val="en-US"/>
              </w:rPr>
            </w:pPr>
            <w:r w:rsidRPr="00594EAF">
              <w:rPr>
                <w:rFonts w:hint="eastAsia"/>
                <w:lang w:val="en-US"/>
              </w:rPr>
              <w:t>CP-OFDM</w:t>
            </w:r>
          </w:p>
        </w:tc>
        <w:tc>
          <w:tcPr>
            <w:tcW w:w="1156" w:type="dxa"/>
            <w:shd w:val="clear" w:color="auto" w:fill="auto"/>
          </w:tcPr>
          <w:p w:rsidR="000316D4" w:rsidRPr="00594EAF" w:rsidRDefault="000316D4" w:rsidP="000316D4">
            <w:pPr>
              <w:rPr>
                <w:lang w:val="en-US"/>
              </w:rPr>
            </w:pPr>
            <w:r w:rsidRPr="00594EAF">
              <w:rPr>
                <w:rFonts w:hint="eastAsia"/>
                <w:lang w:val="en-US"/>
              </w:rPr>
              <w:t>QPSK</w:t>
            </w:r>
          </w:p>
        </w:tc>
        <w:tc>
          <w:tcPr>
            <w:tcW w:w="1904"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c>
          <w:tcPr>
            <w:tcW w:w="1905" w:type="dxa"/>
            <w:shd w:val="clear" w:color="auto" w:fill="auto"/>
          </w:tcPr>
          <w:p w:rsidR="000316D4" w:rsidRPr="00594EAF" w:rsidRDefault="000316D4" w:rsidP="000316D4">
            <w:pPr>
              <w:jc w:val="center"/>
              <w:rPr>
                <w:lang w:val="en-US"/>
              </w:rPr>
            </w:pPr>
            <w:r w:rsidRPr="008C419B">
              <w:rPr>
                <w:lang w:val="en-US"/>
              </w:rPr>
              <w:t xml:space="preserve">≤ </w:t>
            </w:r>
            <w:r>
              <w:rPr>
                <w:lang w:val="en-US"/>
              </w:rPr>
              <w:t>1.5</w:t>
            </w:r>
          </w:p>
        </w:tc>
        <w:tc>
          <w:tcPr>
            <w:tcW w:w="1905" w:type="dxa"/>
          </w:tcPr>
          <w:p w:rsidR="000316D4" w:rsidRPr="008C419B" w:rsidRDefault="000316D4" w:rsidP="000316D4">
            <w:pPr>
              <w:jc w:val="center"/>
              <w:rPr>
                <w:lang w:val="en-US" w:eastAsia="ko-KR"/>
              </w:rPr>
            </w:pPr>
            <w:r w:rsidRPr="008C419B">
              <w:rPr>
                <w:lang w:val="en-US"/>
              </w:rPr>
              <w:t xml:space="preserve">≤ </w:t>
            </w:r>
            <w:r>
              <w:rPr>
                <w:lang w:val="en-US" w:eastAsia="ko-KR"/>
              </w:rPr>
              <w:t>3</w:t>
            </w:r>
            <w:r>
              <w:rPr>
                <w:rFonts w:hint="eastAsia"/>
                <w:lang w:val="en-US" w:eastAsia="ko-KR"/>
              </w:rPr>
              <w:t>.0</w:t>
            </w:r>
          </w:p>
        </w:tc>
      </w:tr>
      <w:tr w:rsidR="000316D4" w:rsidRPr="00594EAF" w:rsidTr="00C67B13">
        <w:trPr>
          <w:jc w:val="center"/>
        </w:trPr>
        <w:tc>
          <w:tcPr>
            <w:tcW w:w="1100" w:type="dxa"/>
            <w:vMerge/>
            <w:shd w:val="clear" w:color="auto" w:fill="auto"/>
          </w:tcPr>
          <w:p w:rsidR="000316D4" w:rsidRPr="00594EAF" w:rsidRDefault="000316D4" w:rsidP="000316D4">
            <w:pPr>
              <w:rPr>
                <w:lang w:val="en-US"/>
              </w:rPr>
            </w:pPr>
          </w:p>
        </w:tc>
        <w:tc>
          <w:tcPr>
            <w:tcW w:w="1156" w:type="dxa"/>
            <w:shd w:val="clear" w:color="auto" w:fill="auto"/>
          </w:tcPr>
          <w:p w:rsidR="000316D4" w:rsidRPr="00594EAF" w:rsidRDefault="000316D4" w:rsidP="000316D4">
            <w:pPr>
              <w:rPr>
                <w:lang w:val="en-US"/>
              </w:rPr>
            </w:pPr>
            <w:r w:rsidRPr="00594EAF">
              <w:rPr>
                <w:rFonts w:hint="eastAsia"/>
                <w:lang w:val="en-US"/>
              </w:rPr>
              <w:t>16QAM</w:t>
            </w:r>
          </w:p>
        </w:tc>
        <w:tc>
          <w:tcPr>
            <w:tcW w:w="1904"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c>
          <w:tcPr>
            <w:tcW w:w="1905" w:type="dxa"/>
            <w:shd w:val="clear" w:color="auto" w:fill="auto"/>
          </w:tcPr>
          <w:p w:rsidR="000316D4" w:rsidRPr="00594EAF" w:rsidRDefault="000316D4" w:rsidP="000316D4">
            <w:pPr>
              <w:jc w:val="center"/>
              <w:rPr>
                <w:lang w:val="en-US"/>
              </w:rPr>
            </w:pPr>
            <w:r w:rsidRPr="008C419B">
              <w:rPr>
                <w:lang w:val="en-US"/>
              </w:rPr>
              <w:t xml:space="preserve">≤ </w:t>
            </w:r>
            <w:r>
              <w:rPr>
                <w:lang w:val="en-US"/>
              </w:rPr>
              <w:t>1.5</w:t>
            </w:r>
          </w:p>
        </w:tc>
        <w:tc>
          <w:tcPr>
            <w:tcW w:w="1905" w:type="dxa"/>
          </w:tcPr>
          <w:p w:rsidR="000316D4" w:rsidRPr="008C419B" w:rsidRDefault="000316D4" w:rsidP="000316D4">
            <w:pPr>
              <w:jc w:val="center"/>
              <w:rPr>
                <w:lang w:val="en-US"/>
              </w:rPr>
            </w:pPr>
            <w:r w:rsidRPr="008C419B">
              <w:rPr>
                <w:lang w:val="en-US"/>
              </w:rPr>
              <w:t xml:space="preserve">≤ </w:t>
            </w:r>
            <w:r>
              <w:rPr>
                <w:lang w:val="en-US" w:eastAsia="ko-KR"/>
              </w:rPr>
              <w:t>3</w:t>
            </w:r>
            <w:r>
              <w:rPr>
                <w:rFonts w:hint="eastAsia"/>
                <w:lang w:val="en-US" w:eastAsia="ko-KR"/>
              </w:rPr>
              <w:t>.0</w:t>
            </w:r>
          </w:p>
        </w:tc>
      </w:tr>
      <w:tr w:rsidR="000316D4" w:rsidRPr="00594EAF" w:rsidTr="00C67B13">
        <w:trPr>
          <w:jc w:val="center"/>
        </w:trPr>
        <w:tc>
          <w:tcPr>
            <w:tcW w:w="1100" w:type="dxa"/>
            <w:vMerge/>
            <w:shd w:val="clear" w:color="auto" w:fill="auto"/>
          </w:tcPr>
          <w:p w:rsidR="000316D4" w:rsidRPr="00594EAF" w:rsidRDefault="000316D4" w:rsidP="000316D4">
            <w:pPr>
              <w:rPr>
                <w:lang w:val="en-US"/>
              </w:rPr>
            </w:pPr>
          </w:p>
        </w:tc>
        <w:tc>
          <w:tcPr>
            <w:tcW w:w="1156" w:type="dxa"/>
            <w:shd w:val="clear" w:color="auto" w:fill="auto"/>
          </w:tcPr>
          <w:p w:rsidR="000316D4" w:rsidRPr="00594EAF" w:rsidRDefault="000316D4" w:rsidP="000316D4">
            <w:pPr>
              <w:rPr>
                <w:lang w:val="en-US"/>
              </w:rPr>
            </w:pPr>
            <w:r w:rsidRPr="00594EAF">
              <w:rPr>
                <w:rFonts w:hint="eastAsia"/>
                <w:lang w:val="en-US"/>
              </w:rPr>
              <w:t>64QAM</w:t>
            </w:r>
          </w:p>
        </w:tc>
        <w:tc>
          <w:tcPr>
            <w:tcW w:w="1904"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c>
          <w:tcPr>
            <w:tcW w:w="1905" w:type="dxa"/>
            <w:shd w:val="clear" w:color="auto" w:fill="auto"/>
          </w:tcPr>
          <w:p w:rsidR="000316D4" w:rsidRPr="00594EAF" w:rsidRDefault="000316D4" w:rsidP="000316D4">
            <w:pPr>
              <w:jc w:val="center"/>
              <w:rPr>
                <w:lang w:val="en-US"/>
              </w:rPr>
            </w:pPr>
            <w:r w:rsidRPr="008C419B">
              <w:rPr>
                <w:lang w:val="en-US"/>
              </w:rPr>
              <w:t xml:space="preserve">≤ </w:t>
            </w:r>
            <w:r>
              <w:rPr>
                <w:lang w:val="en-US"/>
              </w:rPr>
              <w:t>1.5</w:t>
            </w:r>
          </w:p>
        </w:tc>
        <w:tc>
          <w:tcPr>
            <w:tcW w:w="1905" w:type="dxa"/>
          </w:tcPr>
          <w:p w:rsidR="000316D4" w:rsidRPr="008C419B" w:rsidRDefault="000316D4" w:rsidP="000316D4">
            <w:pPr>
              <w:jc w:val="center"/>
              <w:rPr>
                <w:lang w:val="en-US"/>
              </w:rPr>
            </w:pPr>
            <w:r w:rsidRPr="008C419B">
              <w:rPr>
                <w:lang w:val="en-US"/>
              </w:rPr>
              <w:t xml:space="preserve">≤ </w:t>
            </w:r>
            <w:r>
              <w:rPr>
                <w:lang w:val="en-US" w:eastAsia="ko-KR"/>
              </w:rPr>
              <w:t>3</w:t>
            </w:r>
            <w:r>
              <w:rPr>
                <w:rFonts w:hint="eastAsia"/>
                <w:lang w:val="en-US" w:eastAsia="ko-KR"/>
              </w:rPr>
              <w:t>.0</w:t>
            </w:r>
          </w:p>
        </w:tc>
      </w:tr>
      <w:tr w:rsidR="000316D4" w:rsidRPr="00594EAF" w:rsidTr="00C67B13">
        <w:trPr>
          <w:jc w:val="center"/>
        </w:trPr>
        <w:tc>
          <w:tcPr>
            <w:tcW w:w="1100" w:type="dxa"/>
            <w:vMerge/>
            <w:shd w:val="clear" w:color="auto" w:fill="auto"/>
          </w:tcPr>
          <w:p w:rsidR="000316D4" w:rsidRPr="00594EAF" w:rsidRDefault="000316D4" w:rsidP="000316D4">
            <w:pPr>
              <w:rPr>
                <w:lang w:val="en-US"/>
              </w:rPr>
            </w:pPr>
          </w:p>
        </w:tc>
        <w:tc>
          <w:tcPr>
            <w:tcW w:w="1156" w:type="dxa"/>
            <w:shd w:val="clear" w:color="auto" w:fill="auto"/>
          </w:tcPr>
          <w:p w:rsidR="000316D4" w:rsidRPr="00594EAF" w:rsidRDefault="000316D4" w:rsidP="000316D4">
            <w:pPr>
              <w:rPr>
                <w:lang w:val="en-US"/>
              </w:rPr>
            </w:pPr>
            <w:r w:rsidRPr="00594EAF">
              <w:rPr>
                <w:rFonts w:hint="eastAsia"/>
                <w:lang w:val="en-US"/>
              </w:rPr>
              <w:t>256QAM</w:t>
            </w:r>
          </w:p>
        </w:tc>
        <w:tc>
          <w:tcPr>
            <w:tcW w:w="1904" w:type="dxa"/>
            <w:shd w:val="clear" w:color="auto" w:fill="auto"/>
          </w:tcPr>
          <w:p w:rsidR="000316D4" w:rsidRPr="00594EAF" w:rsidRDefault="000316D4" w:rsidP="000316D4">
            <w:pPr>
              <w:jc w:val="center"/>
              <w:rPr>
                <w:lang w:val="en-US"/>
              </w:rPr>
            </w:pPr>
            <w:r w:rsidRPr="008C419B">
              <w:rPr>
                <w:lang w:val="en-US"/>
              </w:rPr>
              <w:t xml:space="preserve">≤ </w:t>
            </w:r>
            <w:r>
              <w:rPr>
                <w:lang w:val="en-US"/>
              </w:rPr>
              <w:t>1.5</w:t>
            </w:r>
          </w:p>
        </w:tc>
        <w:tc>
          <w:tcPr>
            <w:tcW w:w="1905" w:type="dxa"/>
            <w:shd w:val="clear" w:color="auto" w:fill="auto"/>
          </w:tcPr>
          <w:p w:rsidR="000316D4" w:rsidRPr="00594EAF" w:rsidRDefault="000316D4" w:rsidP="000316D4">
            <w:pPr>
              <w:jc w:val="center"/>
              <w:rPr>
                <w:lang w:val="en-US"/>
              </w:rPr>
            </w:pPr>
            <w:r w:rsidRPr="008C419B">
              <w:rPr>
                <w:lang w:val="en-US"/>
              </w:rPr>
              <w:t xml:space="preserve">≤ </w:t>
            </w:r>
            <w:r>
              <w:rPr>
                <w:lang w:val="en-US"/>
              </w:rPr>
              <w:t>2.0</w:t>
            </w:r>
          </w:p>
        </w:tc>
        <w:tc>
          <w:tcPr>
            <w:tcW w:w="1905" w:type="dxa"/>
          </w:tcPr>
          <w:p w:rsidR="000316D4" w:rsidRPr="008C419B" w:rsidRDefault="000316D4" w:rsidP="000316D4">
            <w:pPr>
              <w:jc w:val="center"/>
              <w:rPr>
                <w:lang w:val="en-US"/>
              </w:rPr>
            </w:pPr>
            <w:r w:rsidRPr="008C419B">
              <w:rPr>
                <w:lang w:val="en-US"/>
              </w:rPr>
              <w:t xml:space="preserve">≤ </w:t>
            </w:r>
            <w:r>
              <w:rPr>
                <w:lang w:val="en-US" w:eastAsia="ko-KR"/>
              </w:rPr>
              <w:t>3</w:t>
            </w:r>
            <w:r>
              <w:rPr>
                <w:rFonts w:hint="eastAsia"/>
                <w:lang w:val="en-US" w:eastAsia="ko-KR"/>
              </w:rPr>
              <w:t>.0</w:t>
            </w:r>
          </w:p>
        </w:tc>
      </w:tr>
      <w:tr w:rsidR="000316D4" w:rsidRPr="00594EAF" w:rsidTr="00C67B13">
        <w:trPr>
          <w:jc w:val="center"/>
        </w:trPr>
        <w:tc>
          <w:tcPr>
            <w:tcW w:w="7970" w:type="dxa"/>
            <w:gridSpan w:val="5"/>
            <w:shd w:val="clear" w:color="auto" w:fill="auto"/>
          </w:tcPr>
          <w:p w:rsidR="000316D4" w:rsidRDefault="000316D4" w:rsidP="00C67B13">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r w:rsidRPr="001C0CC4">
              <w:rPr>
                <w:vertAlign w:val="subscript"/>
              </w:rPr>
              <w:t>Channel_</w:t>
            </w:r>
            <w:r>
              <w:rPr>
                <w:vertAlign w:val="subscript"/>
              </w:rPr>
              <w:t>SL&amp;UL</w:t>
            </w:r>
            <w:r w:rsidRPr="001C0CC4">
              <w:t xml:space="preserve"> ≤ </w:t>
            </w:r>
            <w:r>
              <w:t>10</w:t>
            </w:r>
            <w:r w:rsidRPr="001C0CC4">
              <w:t>0 MHz</w:t>
            </w:r>
            <w:r>
              <w:t>.</w:t>
            </w:r>
          </w:p>
        </w:tc>
      </w:tr>
    </w:tbl>
    <w:p w:rsidR="000316D4" w:rsidRPr="000316D4" w:rsidRDefault="000316D4" w:rsidP="004550DC">
      <w:pPr>
        <w:pStyle w:val="a0"/>
        <w:rPr>
          <w:rFonts w:eastAsia="바탕"/>
          <w:b/>
          <w:lang w:eastAsia="ko-KR"/>
        </w:rPr>
      </w:pPr>
    </w:p>
    <w:p w:rsidR="00DD7FBB" w:rsidRDefault="00DD7FBB" w:rsidP="00DD7FBB">
      <w:pPr>
        <w:pStyle w:val="a0"/>
        <w:rPr>
          <w:rFonts w:eastAsia="바탕"/>
          <w:lang w:eastAsia="ko-KR"/>
        </w:rPr>
      </w:pPr>
      <w:r>
        <w:rPr>
          <w:rFonts w:eastAsia="바탕" w:hint="eastAsia"/>
          <w:lang w:eastAsia="ko-KR"/>
        </w:rPr>
        <w:t>For</w:t>
      </w:r>
      <w:r>
        <w:rPr>
          <w:rFonts w:eastAsia="바탕"/>
          <w:lang w:eastAsia="ko-KR"/>
        </w:rPr>
        <w:t xml:space="preserve"> NR V2X intra-band con-current operation, RAN4 needs to decide whether to define power class 3 or power class 2 or both.</w:t>
      </w:r>
      <w:r w:rsidR="00F00462">
        <w:rPr>
          <w:rFonts w:eastAsia="바탕"/>
          <w:lang w:eastAsia="ko-KR"/>
        </w:rPr>
        <w:t xml:space="preserve"> Because </w:t>
      </w:r>
      <w:bookmarkStart w:id="67" w:name="_GoBack"/>
      <w:bookmarkEnd w:id="67"/>
      <w:r w:rsidR="00F00462">
        <w:rPr>
          <w:rFonts w:eastAsia="바탕"/>
          <w:lang w:eastAsia="ko-KR"/>
        </w:rPr>
        <w:t>both can be in-scope for NR V2X intra-band con-current operation.</w:t>
      </w:r>
    </w:p>
    <w:p w:rsidR="00DD7FBB" w:rsidRDefault="00DD7FBB" w:rsidP="00DD7FBB">
      <w:pPr>
        <w:pStyle w:val="a0"/>
        <w:rPr>
          <w:rFonts w:eastAsia="바탕"/>
          <w:b/>
          <w:lang w:eastAsia="ko-KR"/>
        </w:rPr>
      </w:pPr>
      <w:r>
        <w:rPr>
          <w:rFonts w:eastAsia="바탕"/>
          <w:b/>
          <w:lang w:eastAsia="ko-KR"/>
        </w:rPr>
        <w:t>Proposal 3: Decide whether to define</w:t>
      </w:r>
      <w:r w:rsidRPr="00DD7FBB">
        <w:rPr>
          <w:rFonts w:eastAsia="바탕"/>
          <w:b/>
          <w:lang w:eastAsia="ko-KR"/>
        </w:rPr>
        <w:t xml:space="preserve"> power class 3 or power class 2 or both</w:t>
      </w:r>
      <w:r>
        <w:rPr>
          <w:rFonts w:eastAsia="바탕"/>
          <w:b/>
          <w:lang w:eastAsia="ko-KR"/>
        </w:rPr>
        <w:t xml:space="preserve"> for NR V2X intra-band con-current operation.</w:t>
      </w:r>
    </w:p>
    <w:p w:rsidR="00DD7FBB" w:rsidRDefault="00DD7FBB" w:rsidP="00DD7FBB">
      <w:pPr>
        <w:pStyle w:val="a0"/>
        <w:rPr>
          <w:rFonts w:eastAsia="바탕"/>
          <w:b/>
          <w:lang w:eastAsia="ko-KR"/>
        </w:rPr>
      </w:pPr>
    </w:p>
    <w:p w:rsidR="00BB0AD9" w:rsidRDefault="00BB0AD9" w:rsidP="00BB0AD9">
      <w:pPr>
        <w:pStyle w:val="a0"/>
        <w:rPr>
          <w:rFonts w:eastAsia="바탕"/>
          <w:b/>
          <w:lang w:eastAsia="ko-KR"/>
        </w:rPr>
      </w:pPr>
      <w:r>
        <w:rPr>
          <w:rFonts w:eastAsia="바탕"/>
          <w:b/>
          <w:lang w:eastAsia="ko-KR"/>
        </w:rPr>
        <w:t xml:space="preserve">Proposal </w:t>
      </w:r>
      <w:r w:rsidR="00DD7FBB">
        <w:rPr>
          <w:rFonts w:eastAsia="바탕"/>
          <w:b/>
          <w:lang w:eastAsia="ko-KR"/>
        </w:rPr>
        <w:t>4</w:t>
      </w:r>
      <w:r>
        <w:rPr>
          <w:rFonts w:eastAsia="바탕"/>
          <w:b/>
          <w:lang w:eastAsia="ko-KR"/>
        </w:rPr>
        <w:t>: Specify MPR in Table 2.1 and 2.2 for NR V2X intra-band con-current operation for maximum total output power of 26dBm.</w:t>
      </w:r>
    </w:p>
    <w:p w:rsidR="00BB0AD9" w:rsidRDefault="00BB0AD9" w:rsidP="00BB0AD9">
      <w:pPr>
        <w:pStyle w:val="a0"/>
        <w:rPr>
          <w:rFonts w:eastAsia="바탕"/>
          <w:b/>
          <w:lang w:eastAsia="ko-KR"/>
        </w:rPr>
      </w:pPr>
    </w:p>
    <w:p w:rsidR="00BB0AD9" w:rsidRDefault="00BB0AD9" w:rsidP="00BB0AD9">
      <w:pPr>
        <w:pStyle w:val="a0"/>
        <w:rPr>
          <w:rFonts w:eastAsia="바탕"/>
          <w:b/>
          <w:lang w:eastAsia="ko-KR"/>
        </w:rPr>
      </w:pPr>
      <w:r>
        <w:rPr>
          <w:rFonts w:eastAsia="바탕"/>
          <w:b/>
          <w:lang w:eastAsia="ko-KR"/>
        </w:rPr>
        <w:lastRenderedPageBreak/>
        <w:t xml:space="preserve">Proposal </w:t>
      </w:r>
      <w:r w:rsidR="00DD7FBB">
        <w:rPr>
          <w:rFonts w:eastAsia="바탕"/>
          <w:b/>
          <w:lang w:eastAsia="ko-KR"/>
        </w:rPr>
        <w:t>5</w:t>
      </w:r>
      <w:r>
        <w:rPr>
          <w:rFonts w:eastAsia="바탕"/>
          <w:b/>
          <w:lang w:eastAsia="ko-KR"/>
        </w:rPr>
        <w:t>: Specify MPR in Table 2.3 and 2.4 for NR V2X intra-band con-current operation for maximum total output power of 23dBm.</w:t>
      </w:r>
    </w:p>
    <w:p w:rsidR="003F50F8" w:rsidRPr="0054708A" w:rsidRDefault="003F50F8" w:rsidP="00D01F9A">
      <w:pPr>
        <w:pStyle w:val="1"/>
        <w:rPr>
          <w:lang w:val="en-US" w:eastAsia="ko-KR"/>
        </w:rPr>
      </w:pPr>
      <w:r w:rsidRPr="0054708A">
        <w:rPr>
          <w:rFonts w:eastAsia="바탕" w:hint="eastAsia"/>
          <w:color w:val="000000"/>
          <w:kern w:val="2"/>
          <w:lang w:val="en-US" w:eastAsia="ko-KR"/>
        </w:rPr>
        <w:t>Conclusion</w:t>
      </w:r>
    </w:p>
    <w:p w:rsidR="009F4030" w:rsidRDefault="009F4030" w:rsidP="009F4030">
      <w:pPr>
        <w:rPr>
          <w:rFonts w:eastAsia="바탕"/>
          <w:kern w:val="2"/>
          <w:lang w:val="en-US" w:eastAsia="ko-KR"/>
        </w:rPr>
      </w:pPr>
      <w:r w:rsidRPr="0054708A">
        <w:rPr>
          <w:rFonts w:eastAsia="바탕" w:hint="eastAsia"/>
          <w:kern w:val="2"/>
          <w:lang w:val="en-US" w:eastAsia="ko-KR"/>
        </w:rPr>
        <w:t xml:space="preserve">In this contribution, we </w:t>
      </w:r>
      <w:r w:rsidR="0057280E" w:rsidRPr="0054708A">
        <w:rPr>
          <w:rFonts w:eastAsia="바탕"/>
          <w:kern w:val="2"/>
          <w:lang w:val="en-US" w:eastAsia="ko-KR"/>
        </w:rPr>
        <w:t xml:space="preserve">provided </w:t>
      </w:r>
      <w:r w:rsidR="00B60503">
        <w:rPr>
          <w:rFonts w:eastAsia="바탕"/>
          <w:kern w:val="2"/>
          <w:lang w:val="en-US" w:eastAsia="ko-KR"/>
        </w:rPr>
        <w:t xml:space="preserve">simulation results of MPR for NR V2X intra-band con-current operation. Based on the simulation results, </w:t>
      </w:r>
      <w:r w:rsidR="005A74EB">
        <w:rPr>
          <w:rFonts w:eastAsia="바탕"/>
          <w:kern w:val="2"/>
          <w:lang w:val="en-US" w:eastAsia="ko-KR"/>
        </w:rPr>
        <w:t xml:space="preserve">observations and </w:t>
      </w:r>
      <w:r w:rsidR="00B60503">
        <w:rPr>
          <w:rFonts w:eastAsia="바탕"/>
          <w:kern w:val="2"/>
          <w:lang w:val="en-US" w:eastAsia="ko-KR"/>
        </w:rPr>
        <w:t>p</w:t>
      </w:r>
      <w:r w:rsidR="00221FAC" w:rsidRPr="0054708A">
        <w:rPr>
          <w:rFonts w:eastAsia="바탕"/>
          <w:kern w:val="2"/>
          <w:lang w:val="en-US" w:eastAsia="ko-KR"/>
        </w:rPr>
        <w:t>roposals</w:t>
      </w:r>
      <w:r w:rsidR="00F53A99" w:rsidRPr="0054708A">
        <w:rPr>
          <w:rFonts w:eastAsia="바탕"/>
          <w:kern w:val="2"/>
          <w:lang w:val="en-US" w:eastAsia="ko-KR"/>
        </w:rPr>
        <w:t xml:space="preserve"> </w:t>
      </w:r>
      <w:r w:rsidR="00221FAC" w:rsidRPr="0054708A">
        <w:rPr>
          <w:rFonts w:eastAsia="바탕"/>
          <w:kern w:val="2"/>
          <w:lang w:val="en-US" w:eastAsia="ko-KR"/>
        </w:rPr>
        <w:t>are as follows.</w:t>
      </w:r>
    </w:p>
    <w:p w:rsidR="005A74EB" w:rsidRDefault="005A74EB" w:rsidP="009F4030">
      <w:pPr>
        <w:rPr>
          <w:rFonts w:eastAsia="바탕"/>
          <w:kern w:val="2"/>
          <w:lang w:val="en-US" w:eastAsia="ko-KR"/>
        </w:rPr>
      </w:pPr>
    </w:p>
    <w:p w:rsidR="005A74EB" w:rsidRDefault="005A74EB" w:rsidP="005A74EB">
      <w:pPr>
        <w:pStyle w:val="a0"/>
        <w:rPr>
          <w:rFonts w:eastAsia="바탕"/>
          <w:b/>
          <w:lang w:eastAsia="ko-KR"/>
        </w:rPr>
      </w:pPr>
      <w:r>
        <w:rPr>
          <w:rFonts w:eastAsia="바탕"/>
          <w:b/>
          <w:lang w:eastAsia="ko-KR"/>
        </w:rPr>
        <w:t>Observation 1</w:t>
      </w:r>
      <w:r w:rsidRPr="0054708A">
        <w:rPr>
          <w:rFonts w:eastAsia="바탕"/>
          <w:b/>
          <w:lang w:eastAsia="ko-KR"/>
        </w:rPr>
        <w:t xml:space="preserve">: </w:t>
      </w:r>
      <w:r w:rsidRPr="00235E92">
        <w:rPr>
          <w:rFonts w:eastAsia="바탕"/>
          <w:b/>
          <w:lang w:eastAsia="ko-KR"/>
        </w:rPr>
        <w:t>In most cases, required MPR is higher when min. RB of SL(10PRB) and UL(1PRB) are allocated at either left or right edge of allocated channel bandwidth compared to other cases.</w:t>
      </w:r>
      <w:r>
        <w:rPr>
          <w:rFonts w:eastAsia="바탕"/>
          <w:b/>
          <w:lang w:eastAsia="ko-KR"/>
        </w:rPr>
        <w:t xml:space="preserve"> </w:t>
      </w:r>
    </w:p>
    <w:p w:rsidR="005A74EB" w:rsidRDefault="005A74EB" w:rsidP="005A74EB">
      <w:pPr>
        <w:pStyle w:val="a0"/>
        <w:rPr>
          <w:rFonts w:eastAsia="바탕"/>
          <w:b/>
          <w:lang w:eastAsia="ko-KR"/>
        </w:rPr>
      </w:pPr>
      <w:r>
        <w:rPr>
          <w:rFonts w:eastAsia="바탕"/>
          <w:b/>
          <w:lang w:eastAsia="ko-KR"/>
        </w:rPr>
        <w:t xml:space="preserve">Observation 2: The higher </w:t>
      </w:r>
      <w:r>
        <w:rPr>
          <w:rFonts w:eastAsia="바탕" w:hint="eastAsia"/>
          <w:b/>
          <w:lang w:eastAsia="ko-KR"/>
        </w:rPr>
        <w:t xml:space="preserve">the </w:t>
      </w:r>
      <w:r>
        <w:rPr>
          <w:rFonts w:eastAsia="바탕"/>
          <w:b/>
          <w:lang w:eastAsia="ko-KR"/>
        </w:rPr>
        <w:t>modulation order is, the smaller the difference of MPR according to allocated RB positions. For example, in case of maximum total power of 26dBm, the difference of MPR is about 1dB in case of 256QAM, however, it is enlarged to about 4dB in case of QPSK and 16QAM.</w:t>
      </w:r>
    </w:p>
    <w:p w:rsidR="005A74EB" w:rsidRDefault="005A74EB" w:rsidP="005A74EB">
      <w:pPr>
        <w:pStyle w:val="a0"/>
        <w:rPr>
          <w:rFonts w:eastAsia="바탕"/>
          <w:b/>
          <w:lang w:eastAsia="ko-KR"/>
        </w:rPr>
      </w:pPr>
      <w:r>
        <w:rPr>
          <w:rFonts w:eastAsia="바탕"/>
          <w:b/>
          <w:lang w:eastAsia="ko-KR"/>
        </w:rPr>
        <w:t xml:space="preserve">Observation 3: For 2PAs with 23dBm per PA, the case that maximum total power is restricted to 23dBm requires less MPR than the case that maximum total power is not restricted but allowed to 26dBm. </w:t>
      </w:r>
    </w:p>
    <w:p w:rsidR="005A74EB" w:rsidRPr="00B93118" w:rsidRDefault="005A74EB" w:rsidP="009F4030">
      <w:pPr>
        <w:rPr>
          <w:rFonts w:eastAsia="바탕"/>
          <w:kern w:val="2"/>
          <w:lang w:eastAsia="ko-KR"/>
        </w:rPr>
      </w:pPr>
    </w:p>
    <w:p w:rsidR="00221FAC" w:rsidRDefault="00221FAC" w:rsidP="009F4030">
      <w:pPr>
        <w:rPr>
          <w:rFonts w:eastAsia="바탕"/>
          <w:kern w:val="2"/>
          <w:lang w:val="en-US" w:eastAsia="ko-KR"/>
        </w:rPr>
      </w:pPr>
    </w:p>
    <w:p w:rsidR="00B60503" w:rsidRDefault="00B60503" w:rsidP="00B60503">
      <w:pPr>
        <w:pStyle w:val="a0"/>
        <w:rPr>
          <w:rFonts w:eastAsia="바탕"/>
          <w:b/>
          <w:lang w:eastAsia="ko-KR"/>
        </w:rPr>
      </w:pPr>
      <w:r>
        <w:rPr>
          <w:rFonts w:eastAsia="바탕"/>
          <w:b/>
          <w:lang w:eastAsia="ko-KR"/>
        </w:rPr>
        <w:t>Proposal 1: Define MPR for NR V2X intra-band con-current operation of SL</w:t>
      </w:r>
      <w:r w:rsidR="005A74EB">
        <w:rPr>
          <w:rFonts w:eastAsia="바탕"/>
          <w:b/>
          <w:lang w:eastAsia="ko-KR"/>
        </w:rPr>
        <w:t xml:space="preserve"> PC5</w:t>
      </w:r>
      <w:r>
        <w:rPr>
          <w:rFonts w:eastAsia="바탕"/>
          <w:b/>
          <w:lang w:eastAsia="ko-KR"/>
        </w:rPr>
        <w:t xml:space="preserve"> and Uu taking configured Modulation Order and RB allocations</w:t>
      </w:r>
      <w:r w:rsidR="005A74EB">
        <w:rPr>
          <w:rFonts w:eastAsia="바탕"/>
          <w:b/>
          <w:lang w:eastAsia="ko-KR"/>
        </w:rPr>
        <w:t xml:space="preserve"> into account</w:t>
      </w:r>
      <w:r>
        <w:rPr>
          <w:rFonts w:eastAsia="바탕"/>
          <w:b/>
          <w:lang w:eastAsia="ko-KR"/>
        </w:rPr>
        <w:t>.</w:t>
      </w:r>
    </w:p>
    <w:p w:rsidR="00B60503" w:rsidRPr="00B60503" w:rsidRDefault="00B60503" w:rsidP="00B60503">
      <w:pPr>
        <w:pStyle w:val="a0"/>
        <w:rPr>
          <w:rFonts w:eastAsia="바탕"/>
          <w:b/>
          <w:lang w:eastAsia="ko-KR"/>
        </w:rPr>
      </w:pPr>
      <w:r>
        <w:rPr>
          <w:rFonts w:eastAsia="바탕"/>
          <w:b/>
          <w:lang w:eastAsia="ko-KR"/>
        </w:rPr>
        <w:t>Proposal 2: Do not consider the ratio of total RB allocations over 1MHz (‘B’) for MPR for NR V2X intra-band con-current operation of SL and Uu Link.</w:t>
      </w:r>
    </w:p>
    <w:p w:rsidR="00DD7FBB" w:rsidRDefault="00DD7FBB" w:rsidP="00DD7FBB">
      <w:pPr>
        <w:pStyle w:val="a0"/>
        <w:rPr>
          <w:rFonts w:eastAsia="바탕"/>
          <w:b/>
          <w:lang w:eastAsia="ko-KR"/>
        </w:rPr>
      </w:pPr>
      <w:r>
        <w:rPr>
          <w:rFonts w:eastAsia="바탕"/>
          <w:b/>
          <w:lang w:eastAsia="ko-KR"/>
        </w:rPr>
        <w:t>Proposal 3: Decide whether to define</w:t>
      </w:r>
      <w:r w:rsidRPr="00DD7FBB">
        <w:rPr>
          <w:rFonts w:eastAsia="바탕"/>
          <w:b/>
          <w:lang w:eastAsia="ko-KR"/>
        </w:rPr>
        <w:t xml:space="preserve"> power class 3 or power class 2 or both</w:t>
      </w:r>
      <w:r>
        <w:rPr>
          <w:rFonts w:eastAsia="바탕"/>
          <w:b/>
          <w:lang w:eastAsia="ko-KR"/>
        </w:rPr>
        <w:t xml:space="preserve"> for NR V2X intra-band con-current operation.</w:t>
      </w:r>
    </w:p>
    <w:p w:rsidR="00B60503" w:rsidRDefault="00B60503" w:rsidP="00B60503">
      <w:pPr>
        <w:pStyle w:val="a0"/>
        <w:rPr>
          <w:rFonts w:eastAsia="바탕"/>
          <w:b/>
          <w:lang w:eastAsia="ko-KR"/>
        </w:rPr>
      </w:pPr>
      <w:r>
        <w:rPr>
          <w:rFonts w:eastAsia="바탕"/>
          <w:b/>
          <w:lang w:eastAsia="ko-KR"/>
        </w:rPr>
        <w:t xml:space="preserve">Proposal </w:t>
      </w:r>
      <w:r w:rsidR="00DD7FBB">
        <w:rPr>
          <w:rFonts w:eastAsia="바탕"/>
          <w:b/>
          <w:lang w:eastAsia="ko-KR"/>
        </w:rPr>
        <w:t>4</w:t>
      </w:r>
      <w:r>
        <w:rPr>
          <w:rFonts w:eastAsia="바탕"/>
          <w:b/>
          <w:lang w:eastAsia="ko-KR"/>
        </w:rPr>
        <w:t>: Specify MPR in Table 2.1 and 2.2 for NR V2X intra-band con-current operation for maximum total output power of 26dBm.</w:t>
      </w:r>
    </w:p>
    <w:p w:rsidR="00B60503" w:rsidRDefault="00B60503" w:rsidP="00B60503">
      <w:pPr>
        <w:pStyle w:val="a0"/>
        <w:rPr>
          <w:rFonts w:eastAsia="바탕"/>
          <w:b/>
          <w:lang w:eastAsia="ko-KR"/>
        </w:rPr>
      </w:pPr>
      <w:r>
        <w:rPr>
          <w:rFonts w:eastAsia="바탕"/>
          <w:b/>
          <w:lang w:eastAsia="ko-KR"/>
        </w:rPr>
        <w:t xml:space="preserve">Proposal </w:t>
      </w:r>
      <w:r w:rsidR="00DD7FBB">
        <w:rPr>
          <w:rFonts w:eastAsia="바탕"/>
          <w:b/>
          <w:lang w:eastAsia="ko-KR"/>
        </w:rPr>
        <w:t>5</w:t>
      </w:r>
      <w:r>
        <w:rPr>
          <w:rFonts w:eastAsia="바탕"/>
          <w:b/>
          <w:lang w:eastAsia="ko-KR"/>
        </w:rPr>
        <w:t>: Specify MPR in Table 2.3 and 2.4 for NR V2X intra-band con-current operation for maximum total output power of 23dBm.</w:t>
      </w:r>
    </w:p>
    <w:p w:rsidR="00B60503" w:rsidRPr="00B60503" w:rsidRDefault="00B60503" w:rsidP="009F4030">
      <w:pPr>
        <w:rPr>
          <w:rFonts w:eastAsia="바탕"/>
          <w:kern w:val="2"/>
          <w:lang w:eastAsia="ko-KR"/>
        </w:rPr>
      </w:pPr>
    </w:p>
    <w:p w:rsidR="00B60503" w:rsidRPr="00CB62BE" w:rsidRDefault="00B60503" w:rsidP="00B60503">
      <w:pPr>
        <w:pStyle w:val="TH"/>
      </w:pPr>
      <w:r w:rsidRPr="00CB62BE">
        <w:t>Table</w:t>
      </w:r>
      <w:r>
        <w:t>2.1</w:t>
      </w:r>
      <w:r w:rsidRPr="00CB62BE">
        <w:t xml:space="preserve">: </w:t>
      </w:r>
      <w:r>
        <w:t>Contiguous RB allocation</w:t>
      </w:r>
      <w:r w:rsidRPr="00CB62BE">
        <w:t xml:space="preserve"> for </w:t>
      </w:r>
      <w:r>
        <w:t>maximum total output power of 26dBm(</w:t>
      </w:r>
      <w:r w:rsidRPr="00CB62BE">
        <w:t xml:space="preserve">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B60503" w:rsidRPr="00594EAF" w:rsidTr="00C67B13">
        <w:trPr>
          <w:trHeight w:val="146"/>
          <w:jc w:val="center"/>
        </w:trPr>
        <w:tc>
          <w:tcPr>
            <w:tcW w:w="2256" w:type="dxa"/>
            <w:gridSpan w:val="2"/>
            <w:vMerge w:val="restart"/>
            <w:shd w:val="clear" w:color="auto" w:fill="auto"/>
          </w:tcPr>
          <w:p w:rsidR="00B60503" w:rsidRPr="00594EAF" w:rsidRDefault="00B60503" w:rsidP="00C67B13">
            <w:pPr>
              <w:rPr>
                <w:lang w:val="en-US"/>
              </w:rPr>
            </w:pPr>
            <w:r w:rsidRPr="00594EAF">
              <w:rPr>
                <w:rFonts w:hint="eastAsia"/>
                <w:lang w:val="en-US"/>
              </w:rPr>
              <w:t>Modulation</w:t>
            </w:r>
          </w:p>
        </w:tc>
        <w:tc>
          <w:tcPr>
            <w:tcW w:w="3809" w:type="dxa"/>
            <w:gridSpan w:val="2"/>
            <w:shd w:val="clear" w:color="auto" w:fill="auto"/>
          </w:tcPr>
          <w:p w:rsidR="00B60503" w:rsidRPr="00594EAF" w:rsidRDefault="00B60503" w:rsidP="00C67B13">
            <w:pPr>
              <w:jc w:val="center"/>
              <w:rPr>
                <w:lang w:val="en-US"/>
              </w:rPr>
            </w:pPr>
            <w:r w:rsidRPr="00594EAF">
              <w:rPr>
                <w:rFonts w:hint="eastAsia"/>
                <w:lang w:val="en-US"/>
              </w:rPr>
              <w:t>MPR</w:t>
            </w:r>
            <w:r>
              <w:rPr>
                <w:lang w:val="en-US"/>
              </w:rPr>
              <w:t xml:space="preserve"> for bandwidth class B(dB)</w:t>
            </w:r>
          </w:p>
        </w:tc>
      </w:tr>
      <w:tr w:rsidR="00B60503" w:rsidRPr="00594EAF" w:rsidTr="00C67B13">
        <w:trPr>
          <w:trHeight w:val="145"/>
          <w:jc w:val="center"/>
        </w:trPr>
        <w:tc>
          <w:tcPr>
            <w:tcW w:w="2256" w:type="dxa"/>
            <w:gridSpan w:val="2"/>
            <w:vMerge/>
            <w:shd w:val="clear" w:color="auto" w:fill="auto"/>
          </w:tcPr>
          <w:p w:rsidR="00B60503" w:rsidRPr="00594EAF" w:rsidRDefault="00B60503" w:rsidP="00C67B13">
            <w:pPr>
              <w:rPr>
                <w:lang w:val="en-US"/>
              </w:rPr>
            </w:pPr>
          </w:p>
        </w:tc>
        <w:tc>
          <w:tcPr>
            <w:tcW w:w="1904" w:type="dxa"/>
            <w:shd w:val="clear" w:color="auto" w:fill="auto"/>
          </w:tcPr>
          <w:p w:rsidR="00B60503" w:rsidRPr="00594EAF" w:rsidRDefault="00B60503" w:rsidP="00C67B13">
            <w:pPr>
              <w:jc w:val="center"/>
              <w:rPr>
                <w:lang w:val="en-US"/>
              </w:rPr>
            </w:pPr>
            <w:r w:rsidRPr="00594EAF">
              <w:rPr>
                <w:rFonts w:hint="eastAsia"/>
                <w:lang w:val="en-US"/>
              </w:rPr>
              <w:t>inner</w:t>
            </w:r>
          </w:p>
        </w:tc>
        <w:tc>
          <w:tcPr>
            <w:tcW w:w="1905" w:type="dxa"/>
            <w:shd w:val="clear" w:color="auto" w:fill="auto"/>
          </w:tcPr>
          <w:p w:rsidR="00B60503" w:rsidRPr="00594EAF" w:rsidRDefault="00B60503" w:rsidP="00C67B13">
            <w:pPr>
              <w:jc w:val="center"/>
              <w:rPr>
                <w:lang w:val="en-US"/>
              </w:rPr>
            </w:pPr>
            <w:r w:rsidRPr="00594EAF">
              <w:rPr>
                <w:rFonts w:hint="eastAsia"/>
                <w:lang w:val="en-US"/>
              </w:rPr>
              <w:t>outer</w:t>
            </w:r>
          </w:p>
        </w:tc>
      </w:tr>
      <w:tr w:rsidR="00B60503" w:rsidRPr="00594EAF" w:rsidTr="00C67B13">
        <w:trPr>
          <w:jc w:val="center"/>
        </w:trPr>
        <w:tc>
          <w:tcPr>
            <w:tcW w:w="1100" w:type="dxa"/>
            <w:vMerge w:val="restart"/>
            <w:shd w:val="clear" w:color="auto" w:fill="auto"/>
          </w:tcPr>
          <w:p w:rsidR="00B60503" w:rsidRPr="00594EAF" w:rsidRDefault="00B60503" w:rsidP="00C67B13">
            <w:pPr>
              <w:rPr>
                <w:lang w:val="en-US"/>
              </w:rPr>
            </w:pPr>
            <w:r w:rsidRPr="00594EAF">
              <w:rPr>
                <w:rFonts w:hint="eastAsia"/>
                <w:lang w:val="en-US"/>
              </w:rPr>
              <w:t>CP-OFDM</w:t>
            </w:r>
          </w:p>
        </w:tc>
        <w:tc>
          <w:tcPr>
            <w:tcW w:w="1156" w:type="dxa"/>
            <w:shd w:val="clear" w:color="auto" w:fill="auto"/>
          </w:tcPr>
          <w:p w:rsidR="00B60503" w:rsidRPr="00594EAF" w:rsidRDefault="00B60503" w:rsidP="00C67B13">
            <w:pPr>
              <w:rPr>
                <w:lang w:val="en-US"/>
              </w:rPr>
            </w:pPr>
            <w:r w:rsidRPr="00594EAF">
              <w:rPr>
                <w:rFonts w:hint="eastAsia"/>
                <w:lang w:val="en-US"/>
              </w:rPr>
              <w:t>QPSK</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1.5</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3.5</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16QAM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2.0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3.5</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64QAM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3.0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3.5</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256QAM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5.0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5.0</w:t>
            </w:r>
          </w:p>
        </w:tc>
      </w:tr>
      <w:tr w:rsidR="00B60503" w:rsidRPr="00594EAF" w:rsidTr="00C67B13">
        <w:trPr>
          <w:jc w:val="center"/>
        </w:trPr>
        <w:tc>
          <w:tcPr>
            <w:tcW w:w="6065" w:type="dxa"/>
            <w:gridSpan w:val="4"/>
            <w:shd w:val="clear" w:color="auto" w:fill="auto"/>
          </w:tcPr>
          <w:p w:rsidR="00B60503" w:rsidRDefault="00B60503" w:rsidP="00C67B13">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r w:rsidRPr="001C0CC4">
              <w:rPr>
                <w:vertAlign w:val="subscript"/>
              </w:rPr>
              <w:t>Channel_</w:t>
            </w:r>
            <w:r>
              <w:rPr>
                <w:vertAlign w:val="subscript"/>
              </w:rPr>
              <w:t>SL&amp;UL</w:t>
            </w:r>
            <w:r w:rsidRPr="001C0CC4">
              <w:t xml:space="preserve"> ≤ </w:t>
            </w:r>
            <w:r>
              <w:t>10</w:t>
            </w:r>
            <w:r w:rsidRPr="001C0CC4">
              <w:t>0 MHz</w:t>
            </w:r>
            <w:r>
              <w:t>.</w:t>
            </w:r>
          </w:p>
        </w:tc>
      </w:tr>
    </w:tbl>
    <w:p w:rsidR="00B60503" w:rsidRDefault="00B60503" w:rsidP="009F4030">
      <w:pPr>
        <w:rPr>
          <w:rFonts w:eastAsia="바탕"/>
          <w:kern w:val="2"/>
          <w:lang w:eastAsia="ko-KR"/>
        </w:rPr>
      </w:pPr>
    </w:p>
    <w:p w:rsidR="00B60503" w:rsidRPr="00CB62BE" w:rsidRDefault="00B60503" w:rsidP="00B60503">
      <w:pPr>
        <w:pStyle w:val="TH"/>
      </w:pPr>
      <w:r w:rsidRPr="00CB62BE">
        <w:t>Table</w:t>
      </w:r>
      <w:r>
        <w:t>2.2</w:t>
      </w:r>
      <w:r w:rsidRPr="00CB62BE">
        <w:t xml:space="preserve">: </w:t>
      </w:r>
      <w:r>
        <w:t>Non-contiguous RB allocation</w:t>
      </w:r>
      <w:r w:rsidRPr="00CB62BE">
        <w:t xml:space="preserve"> for </w:t>
      </w:r>
      <w:r>
        <w:t>maximum total output power of 26dBm(</w:t>
      </w:r>
      <w:r w:rsidRPr="00CB62BE">
        <w:t xml:space="preserve">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B60503" w:rsidRPr="00594EAF" w:rsidTr="00C67B13">
        <w:trPr>
          <w:trHeight w:val="146"/>
          <w:jc w:val="center"/>
        </w:trPr>
        <w:tc>
          <w:tcPr>
            <w:tcW w:w="2256" w:type="dxa"/>
            <w:gridSpan w:val="2"/>
            <w:vMerge w:val="restart"/>
            <w:shd w:val="clear" w:color="auto" w:fill="auto"/>
          </w:tcPr>
          <w:p w:rsidR="00B60503" w:rsidRPr="00594EAF" w:rsidRDefault="00B60503" w:rsidP="00C67B13">
            <w:pPr>
              <w:rPr>
                <w:lang w:val="en-US"/>
              </w:rPr>
            </w:pPr>
            <w:r w:rsidRPr="00594EAF">
              <w:rPr>
                <w:rFonts w:hint="eastAsia"/>
                <w:lang w:val="en-US"/>
              </w:rPr>
              <w:t>Modulation</w:t>
            </w:r>
          </w:p>
        </w:tc>
        <w:tc>
          <w:tcPr>
            <w:tcW w:w="5714" w:type="dxa"/>
            <w:gridSpan w:val="3"/>
            <w:shd w:val="clear" w:color="auto" w:fill="auto"/>
          </w:tcPr>
          <w:p w:rsidR="00B60503" w:rsidRPr="00594EAF" w:rsidRDefault="00B60503" w:rsidP="00C67B13">
            <w:pPr>
              <w:jc w:val="center"/>
              <w:rPr>
                <w:lang w:val="en-US"/>
              </w:rPr>
            </w:pPr>
            <w:r w:rsidRPr="00594EAF">
              <w:rPr>
                <w:rFonts w:hint="eastAsia"/>
                <w:lang w:val="en-US"/>
              </w:rPr>
              <w:t>MPR</w:t>
            </w:r>
            <w:r>
              <w:rPr>
                <w:lang w:val="en-US"/>
              </w:rPr>
              <w:t xml:space="preserve"> for bandwidth class B(dB)</w:t>
            </w:r>
          </w:p>
        </w:tc>
      </w:tr>
      <w:tr w:rsidR="00B60503" w:rsidRPr="00594EAF" w:rsidTr="00C67B13">
        <w:trPr>
          <w:trHeight w:val="145"/>
          <w:jc w:val="center"/>
        </w:trPr>
        <w:tc>
          <w:tcPr>
            <w:tcW w:w="2256" w:type="dxa"/>
            <w:gridSpan w:val="2"/>
            <w:vMerge/>
            <w:shd w:val="clear" w:color="auto" w:fill="auto"/>
          </w:tcPr>
          <w:p w:rsidR="00B60503" w:rsidRPr="00594EAF" w:rsidRDefault="00B60503" w:rsidP="00C67B13">
            <w:pPr>
              <w:rPr>
                <w:lang w:val="en-US"/>
              </w:rPr>
            </w:pPr>
          </w:p>
        </w:tc>
        <w:tc>
          <w:tcPr>
            <w:tcW w:w="1904" w:type="dxa"/>
            <w:shd w:val="clear" w:color="auto" w:fill="auto"/>
          </w:tcPr>
          <w:p w:rsidR="00B60503" w:rsidRPr="00594EAF" w:rsidRDefault="00B60503" w:rsidP="00C67B13">
            <w:pPr>
              <w:jc w:val="center"/>
              <w:rPr>
                <w:lang w:val="en-US"/>
              </w:rPr>
            </w:pPr>
            <w:r w:rsidRPr="00594EAF">
              <w:rPr>
                <w:rFonts w:hint="eastAsia"/>
                <w:lang w:val="en-US"/>
              </w:rPr>
              <w:t>inner</w:t>
            </w:r>
          </w:p>
        </w:tc>
        <w:tc>
          <w:tcPr>
            <w:tcW w:w="1905" w:type="dxa"/>
            <w:shd w:val="clear" w:color="auto" w:fill="auto"/>
          </w:tcPr>
          <w:p w:rsidR="00B60503" w:rsidRPr="00594EAF" w:rsidRDefault="00B60503" w:rsidP="00C67B13">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905" w:type="dxa"/>
          </w:tcPr>
          <w:p w:rsidR="00B60503" w:rsidRPr="00594EAF" w:rsidRDefault="00B60503" w:rsidP="00C67B13">
            <w:pPr>
              <w:jc w:val="center"/>
              <w:rPr>
                <w:lang w:val="en-US"/>
              </w:rPr>
            </w:pPr>
            <w:r w:rsidRPr="00594EAF">
              <w:rPr>
                <w:lang w:val="en-US"/>
              </w:rPr>
              <w:t>O</w:t>
            </w:r>
            <w:r w:rsidRPr="00594EAF">
              <w:rPr>
                <w:rFonts w:hint="eastAsia"/>
                <w:lang w:val="en-US"/>
              </w:rPr>
              <w:t>uter</w:t>
            </w:r>
            <w:r>
              <w:rPr>
                <w:vertAlign w:val="superscript"/>
                <w:lang w:val="en-US"/>
              </w:rPr>
              <w:t>2</w:t>
            </w:r>
          </w:p>
        </w:tc>
      </w:tr>
      <w:tr w:rsidR="00B60503" w:rsidRPr="00594EAF" w:rsidTr="00C67B13">
        <w:trPr>
          <w:jc w:val="center"/>
        </w:trPr>
        <w:tc>
          <w:tcPr>
            <w:tcW w:w="1100" w:type="dxa"/>
            <w:vMerge w:val="restart"/>
            <w:shd w:val="clear" w:color="auto" w:fill="auto"/>
          </w:tcPr>
          <w:p w:rsidR="00B60503" w:rsidRPr="00594EAF" w:rsidRDefault="00B60503" w:rsidP="00C67B13">
            <w:pPr>
              <w:rPr>
                <w:lang w:val="en-US"/>
              </w:rPr>
            </w:pPr>
            <w:r w:rsidRPr="00594EAF">
              <w:rPr>
                <w:rFonts w:hint="eastAsia"/>
                <w:lang w:val="en-US"/>
              </w:rPr>
              <w:t>CP-OFDM</w:t>
            </w:r>
          </w:p>
        </w:tc>
        <w:tc>
          <w:tcPr>
            <w:tcW w:w="1156" w:type="dxa"/>
            <w:shd w:val="clear" w:color="auto" w:fill="auto"/>
          </w:tcPr>
          <w:p w:rsidR="00B60503" w:rsidRPr="00594EAF" w:rsidRDefault="00B60503" w:rsidP="00C67B13">
            <w:pPr>
              <w:rPr>
                <w:lang w:val="en-US"/>
              </w:rPr>
            </w:pPr>
            <w:r w:rsidRPr="00594EAF">
              <w:rPr>
                <w:rFonts w:hint="eastAsia"/>
                <w:lang w:val="en-US"/>
              </w:rPr>
              <w:t>QPSK</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2.0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4.0</w:t>
            </w:r>
          </w:p>
        </w:tc>
        <w:tc>
          <w:tcPr>
            <w:tcW w:w="1905" w:type="dxa"/>
          </w:tcPr>
          <w:p w:rsidR="00B60503" w:rsidRPr="008C419B" w:rsidRDefault="00B60503" w:rsidP="00C67B13">
            <w:pPr>
              <w:jc w:val="center"/>
              <w:rPr>
                <w:lang w:val="en-US" w:eastAsia="ko-KR"/>
              </w:rPr>
            </w:pPr>
            <w:r w:rsidRPr="008C419B">
              <w:rPr>
                <w:lang w:val="en-US"/>
              </w:rPr>
              <w:t xml:space="preserve">≤ </w:t>
            </w:r>
            <w:r>
              <w:rPr>
                <w:rFonts w:hint="eastAsia"/>
                <w:lang w:val="en-US" w:eastAsia="ko-KR"/>
              </w:rPr>
              <w:t>6.0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16QAM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2.5</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4.0</w:t>
            </w:r>
          </w:p>
        </w:tc>
        <w:tc>
          <w:tcPr>
            <w:tcW w:w="1905" w:type="dxa"/>
          </w:tcPr>
          <w:p w:rsidR="00B60503" w:rsidRPr="008C419B" w:rsidRDefault="00B60503" w:rsidP="00C67B13">
            <w:pPr>
              <w:jc w:val="center"/>
              <w:rPr>
                <w:lang w:val="en-US"/>
              </w:rPr>
            </w:pPr>
            <w:r w:rsidRPr="008C419B">
              <w:rPr>
                <w:lang w:val="en-US"/>
              </w:rPr>
              <w:t xml:space="preserve">≤ </w:t>
            </w:r>
            <w:r>
              <w:rPr>
                <w:rFonts w:hint="eastAsia"/>
                <w:lang w:val="en-US" w:eastAsia="ko-KR"/>
              </w:rPr>
              <w:t>6.0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64QAM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3.5</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4.5</w:t>
            </w:r>
          </w:p>
        </w:tc>
        <w:tc>
          <w:tcPr>
            <w:tcW w:w="1905" w:type="dxa"/>
          </w:tcPr>
          <w:p w:rsidR="00B60503" w:rsidRPr="008C419B" w:rsidRDefault="00B60503" w:rsidP="00C67B13">
            <w:pPr>
              <w:jc w:val="center"/>
              <w:rPr>
                <w:lang w:val="en-US"/>
              </w:rPr>
            </w:pPr>
            <w:r w:rsidRPr="008C419B">
              <w:rPr>
                <w:lang w:val="en-US"/>
              </w:rPr>
              <w:t xml:space="preserve">≤ </w:t>
            </w:r>
            <w:r>
              <w:rPr>
                <w:rFonts w:hint="eastAsia"/>
                <w:lang w:val="en-US" w:eastAsia="ko-KR"/>
              </w:rPr>
              <w:t>6.0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256QAM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4.5</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5.0</w:t>
            </w:r>
          </w:p>
        </w:tc>
        <w:tc>
          <w:tcPr>
            <w:tcW w:w="1905" w:type="dxa"/>
          </w:tcPr>
          <w:p w:rsidR="00B60503" w:rsidRPr="008C419B" w:rsidRDefault="00B60503" w:rsidP="00C67B13">
            <w:pPr>
              <w:jc w:val="center"/>
              <w:rPr>
                <w:lang w:val="en-US"/>
              </w:rPr>
            </w:pPr>
            <w:r w:rsidRPr="008C419B">
              <w:rPr>
                <w:lang w:val="en-US"/>
              </w:rPr>
              <w:t xml:space="preserve">≤ </w:t>
            </w:r>
            <w:r>
              <w:rPr>
                <w:rFonts w:hint="eastAsia"/>
                <w:lang w:val="en-US" w:eastAsia="ko-KR"/>
              </w:rPr>
              <w:t>6.0</w:t>
            </w:r>
          </w:p>
        </w:tc>
      </w:tr>
      <w:tr w:rsidR="00B60503" w:rsidRPr="00594EAF" w:rsidTr="00C67B13">
        <w:trPr>
          <w:jc w:val="center"/>
        </w:trPr>
        <w:tc>
          <w:tcPr>
            <w:tcW w:w="7970" w:type="dxa"/>
            <w:gridSpan w:val="5"/>
            <w:shd w:val="clear" w:color="auto" w:fill="auto"/>
          </w:tcPr>
          <w:p w:rsidR="00B60503" w:rsidRDefault="00B60503" w:rsidP="00C67B13">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r w:rsidRPr="001C0CC4">
              <w:rPr>
                <w:vertAlign w:val="subscript"/>
              </w:rPr>
              <w:t>Channel_</w:t>
            </w:r>
            <w:r>
              <w:rPr>
                <w:vertAlign w:val="subscript"/>
              </w:rPr>
              <w:t>SL&amp;UL</w:t>
            </w:r>
            <w:r w:rsidRPr="001C0CC4">
              <w:t xml:space="preserve"> ≤ </w:t>
            </w:r>
            <w:r>
              <w:t>10</w:t>
            </w:r>
            <w:r w:rsidRPr="001C0CC4">
              <w:t>0 MHz</w:t>
            </w:r>
            <w:r>
              <w:t>.</w:t>
            </w:r>
          </w:p>
        </w:tc>
      </w:tr>
    </w:tbl>
    <w:p w:rsidR="00B60503" w:rsidRDefault="00B60503" w:rsidP="009F4030">
      <w:pPr>
        <w:rPr>
          <w:rFonts w:eastAsia="바탕"/>
          <w:kern w:val="2"/>
          <w:lang w:eastAsia="ko-KR"/>
        </w:rPr>
      </w:pPr>
    </w:p>
    <w:p w:rsidR="00B60503" w:rsidRPr="00CB62BE" w:rsidRDefault="00B60503" w:rsidP="00B60503">
      <w:pPr>
        <w:pStyle w:val="TH"/>
      </w:pPr>
      <w:r w:rsidRPr="00CB62BE">
        <w:t>Table</w:t>
      </w:r>
      <w:r>
        <w:t>2.3</w:t>
      </w:r>
      <w:r w:rsidRPr="00CB62BE">
        <w:t xml:space="preserve">: </w:t>
      </w:r>
      <w:r>
        <w:t>Contiguous RB allocation</w:t>
      </w:r>
      <w:r w:rsidRPr="00CB62BE">
        <w:t xml:space="preserve"> for </w:t>
      </w:r>
      <w:r>
        <w:t>maximum total output power of 23dBm(</w:t>
      </w:r>
      <w:r w:rsidRPr="00CB62BE">
        <w:t xml:space="preserve">Power Class </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B60503" w:rsidRPr="00594EAF" w:rsidTr="00C67B13">
        <w:trPr>
          <w:trHeight w:val="146"/>
          <w:jc w:val="center"/>
        </w:trPr>
        <w:tc>
          <w:tcPr>
            <w:tcW w:w="2256" w:type="dxa"/>
            <w:gridSpan w:val="2"/>
            <w:vMerge w:val="restart"/>
            <w:shd w:val="clear" w:color="auto" w:fill="auto"/>
          </w:tcPr>
          <w:p w:rsidR="00B60503" w:rsidRPr="00594EAF" w:rsidRDefault="00B60503" w:rsidP="00C67B13">
            <w:pPr>
              <w:rPr>
                <w:lang w:val="en-US"/>
              </w:rPr>
            </w:pPr>
            <w:r w:rsidRPr="00594EAF">
              <w:rPr>
                <w:rFonts w:hint="eastAsia"/>
                <w:lang w:val="en-US"/>
              </w:rPr>
              <w:t>Modulation</w:t>
            </w:r>
          </w:p>
        </w:tc>
        <w:tc>
          <w:tcPr>
            <w:tcW w:w="3809" w:type="dxa"/>
            <w:gridSpan w:val="2"/>
            <w:shd w:val="clear" w:color="auto" w:fill="auto"/>
          </w:tcPr>
          <w:p w:rsidR="00B60503" w:rsidRPr="00594EAF" w:rsidRDefault="00B60503" w:rsidP="00C67B13">
            <w:pPr>
              <w:jc w:val="center"/>
              <w:rPr>
                <w:lang w:val="en-US"/>
              </w:rPr>
            </w:pPr>
            <w:r w:rsidRPr="00594EAF">
              <w:rPr>
                <w:rFonts w:hint="eastAsia"/>
                <w:lang w:val="en-US"/>
              </w:rPr>
              <w:t>MPR</w:t>
            </w:r>
            <w:r>
              <w:rPr>
                <w:lang w:val="en-US"/>
              </w:rPr>
              <w:t xml:space="preserve"> for bandwidth class B(dB)</w:t>
            </w:r>
          </w:p>
        </w:tc>
      </w:tr>
      <w:tr w:rsidR="00B60503" w:rsidRPr="00594EAF" w:rsidTr="00C67B13">
        <w:trPr>
          <w:trHeight w:val="145"/>
          <w:jc w:val="center"/>
        </w:trPr>
        <w:tc>
          <w:tcPr>
            <w:tcW w:w="2256" w:type="dxa"/>
            <w:gridSpan w:val="2"/>
            <w:vMerge/>
            <w:shd w:val="clear" w:color="auto" w:fill="auto"/>
          </w:tcPr>
          <w:p w:rsidR="00B60503" w:rsidRPr="00594EAF" w:rsidRDefault="00B60503" w:rsidP="00C67B13">
            <w:pPr>
              <w:rPr>
                <w:lang w:val="en-US"/>
              </w:rPr>
            </w:pPr>
          </w:p>
        </w:tc>
        <w:tc>
          <w:tcPr>
            <w:tcW w:w="1904" w:type="dxa"/>
            <w:shd w:val="clear" w:color="auto" w:fill="auto"/>
          </w:tcPr>
          <w:p w:rsidR="00B60503" w:rsidRPr="00594EAF" w:rsidRDefault="00B60503" w:rsidP="00C67B13">
            <w:pPr>
              <w:jc w:val="center"/>
              <w:rPr>
                <w:lang w:val="en-US"/>
              </w:rPr>
            </w:pPr>
            <w:r w:rsidRPr="00594EAF">
              <w:rPr>
                <w:rFonts w:hint="eastAsia"/>
                <w:lang w:val="en-US"/>
              </w:rPr>
              <w:t>inner</w:t>
            </w:r>
          </w:p>
        </w:tc>
        <w:tc>
          <w:tcPr>
            <w:tcW w:w="1905" w:type="dxa"/>
            <w:shd w:val="clear" w:color="auto" w:fill="auto"/>
          </w:tcPr>
          <w:p w:rsidR="00B60503" w:rsidRPr="00594EAF" w:rsidRDefault="00B60503" w:rsidP="00C67B13">
            <w:pPr>
              <w:jc w:val="center"/>
              <w:rPr>
                <w:lang w:val="en-US"/>
              </w:rPr>
            </w:pPr>
            <w:r w:rsidRPr="00594EAF">
              <w:rPr>
                <w:rFonts w:hint="eastAsia"/>
                <w:lang w:val="en-US"/>
              </w:rPr>
              <w:t>outer</w:t>
            </w:r>
          </w:p>
        </w:tc>
      </w:tr>
      <w:tr w:rsidR="00B60503" w:rsidRPr="00594EAF" w:rsidTr="00C67B13">
        <w:trPr>
          <w:jc w:val="center"/>
        </w:trPr>
        <w:tc>
          <w:tcPr>
            <w:tcW w:w="1100" w:type="dxa"/>
            <w:vMerge w:val="restart"/>
            <w:shd w:val="clear" w:color="auto" w:fill="auto"/>
          </w:tcPr>
          <w:p w:rsidR="00B60503" w:rsidRPr="00594EAF" w:rsidRDefault="00B60503" w:rsidP="00C67B13">
            <w:pPr>
              <w:rPr>
                <w:lang w:val="en-US"/>
              </w:rPr>
            </w:pPr>
            <w:r w:rsidRPr="00594EAF">
              <w:rPr>
                <w:rFonts w:hint="eastAsia"/>
                <w:lang w:val="en-US"/>
              </w:rPr>
              <w:t>CP-OFDM</w:t>
            </w:r>
          </w:p>
        </w:tc>
        <w:tc>
          <w:tcPr>
            <w:tcW w:w="1156" w:type="dxa"/>
            <w:shd w:val="clear" w:color="auto" w:fill="auto"/>
          </w:tcPr>
          <w:p w:rsidR="00B60503" w:rsidRPr="00594EAF" w:rsidRDefault="00B60503" w:rsidP="00C67B13">
            <w:pPr>
              <w:rPr>
                <w:lang w:val="en-US"/>
              </w:rPr>
            </w:pPr>
            <w:r w:rsidRPr="00594EAF">
              <w:rPr>
                <w:rFonts w:hint="eastAsia"/>
                <w:lang w:val="en-US"/>
              </w:rPr>
              <w:t>QPSK</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16QAM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64QAM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256QAM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1.5</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1.5</w:t>
            </w:r>
          </w:p>
        </w:tc>
      </w:tr>
      <w:tr w:rsidR="00B60503" w:rsidRPr="00594EAF" w:rsidTr="00C67B13">
        <w:trPr>
          <w:jc w:val="center"/>
        </w:trPr>
        <w:tc>
          <w:tcPr>
            <w:tcW w:w="6065" w:type="dxa"/>
            <w:gridSpan w:val="4"/>
            <w:shd w:val="clear" w:color="auto" w:fill="auto"/>
          </w:tcPr>
          <w:p w:rsidR="00B60503" w:rsidRDefault="00B60503" w:rsidP="00C67B13">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r w:rsidRPr="001C0CC4">
              <w:rPr>
                <w:vertAlign w:val="subscript"/>
              </w:rPr>
              <w:t>Channel_</w:t>
            </w:r>
            <w:r>
              <w:rPr>
                <w:vertAlign w:val="subscript"/>
              </w:rPr>
              <w:t>SL&amp;UL</w:t>
            </w:r>
            <w:r w:rsidRPr="001C0CC4">
              <w:t xml:space="preserve"> ≤ </w:t>
            </w:r>
            <w:r>
              <w:t>10</w:t>
            </w:r>
            <w:r w:rsidRPr="001C0CC4">
              <w:t>0 MHz</w:t>
            </w:r>
            <w:r>
              <w:t>.</w:t>
            </w:r>
          </w:p>
        </w:tc>
      </w:tr>
    </w:tbl>
    <w:p w:rsidR="00B60503" w:rsidRDefault="00B60503" w:rsidP="00B60503">
      <w:pPr>
        <w:pStyle w:val="a0"/>
        <w:rPr>
          <w:rFonts w:eastAsia="바탕"/>
          <w:b/>
          <w:lang w:eastAsia="ko-KR"/>
        </w:rPr>
      </w:pPr>
    </w:p>
    <w:p w:rsidR="00B60503" w:rsidRPr="00CB62BE" w:rsidRDefault="00B60503" w:rsidP="00B60503">
      <w:pPr>
        <w:pStyle w:val="TH"/>
      </w:pPr>
      <w:r w:rsidRPr="00CB62BE">
        <w:t>Table</w:t>
      </w:r>
      <w:r>
        <w:t>2.4</w:t>
      </w:r>
      <w:r w:rsidRPr="00CB62BE">
        <w:t xml:space="preserve">: </w:t>
      </w:r>
      <w:r>
        <w:t>Non-contiguous RB allocation</w:t>
      </w:r>
      <w:r w:rsidRPr="00CB62BE">
        <w:t xml:space="preserve"> for </w:t>
      </w:r>
      <w:r>
        <w:t>maximum total output power of 23dBm(</w:t>
      </w:r>
      <w:r w:rsidRPr="00CB62BE">
        <w:t xml:space="preserve">Power Class </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B60503" w:rsidRPr="00594EAF" w:rsidTr="00C67B13">
        <w:trPr>
          <w:trHeight w:val="146"/>
          <w:jc w:val="center"/>
        </w:trPr>
        <w:tc>
          <w:tcPr>
            <w:tcW w:w="2256" w:type="dxa"/>
            <w:gridSpan w:val="2"/>
            <w:vMerge w:val="restart"/>
            <w:shd w:val="clear" w:color="auto" w:fill="auto"/>
          </w:tcPr>
          <w:p w:rsidR="00B60503" w:rsidRPr="00594EAF" w:rsidRDefault="00B60503" w:rsidP="00C67B13">
            <w:pPr>
              <w:rPr>
                <w:lang w:val="en-US"/>
              </w:rPr>
            </w:pPr>
            <w:r w:rsidRPr="00594EAF">
              <w:rPr>
                <w:rFonts w:hint="eastAsia"/>
                <w:lang w:val="en-US"/>
              </w:rPr>
              <w:t>Modulation</w:t>
            </w:r>
          </w:p>
        </w:tc>
        <w:tc>
          <w:tcPr>
            <w:tcW w:w="5714" w:type="dxa"/>
            <w:gridSpan w:val="3"/>
            <w:shd w:val="clear" w:color="auto" w:fill="auto"/>
          </w:tcPr>
          <w:p w:rsidR="00B60503" w:rsidRPr="00594EAF" w:rsidRDefault="00B60503" w:rsidP="00C67B13">
            <w:pPr>
              <w:jc w:val="center"/>
              <w:rPr>
                <w:lang w:val="en-US"/>
              </w:rPr>
            </w:pPr>
            <w:r w:rsidRPr="00594EAF">
              <w:rPr>
                <w:rFonts w:hint="eastAsia"/>
                <w:lang w:val="en-US"/>
              </w:rPr>
              <w:t>MPR</w:t>
            </w:r>
            <w:r>
              <w:rPr>
                <w:lang w:val="en-US"/>
              </w:rPr>
              <w:t xml:space="preserve"> for bandwidth class B(dB)</w:t>
            </w:r>
          </w:p>
        </w:tc>
      </w:tr>
      <w:tr w:rsidR="00B60503" w:rsidRPr="00594EAF" w:rsidTr="00C67B13">
        <w:trPr>
          <w:trHeight w:val="145"/>
          <w:jc w:val="center"/>
        </w:trPr>
        <w:tc>
          <w:tcPr>
            <w:tcW w:w="2256" w:type="dxa"/>
            <w:gridSpan w:val="2"/>
            <w:vMerge/>
            <w:shd w:val="clear" w:color="auto" w:fill="auto"/>
          </w:tcPr>
          <w:p w:rsidR="00B60503" w:rsidRPr="00594EAF" w:rsidRDefault="00B60503" w:rsidP="00C67B13">
            <w:pPr>
              <w:rPr>
                <w:lang w:val="en-US"/>
              </w:rPr>
            </w:pPr>
          </w:p>
        </w:tc>
        <w:tc>
          <w:tcPr>
            <w:tcW w:w="1904" w:type="dxa"/>
            <w:shd w:val="clear" w:color="auto" w:fill="auto"/>
          </w:tcPr>
          <w:p w:rsidR="00B60503" w:rsidRPr="00594EAF" w:rsidRDefault="00B60503" w:rsidP="00C67B13">
            <w:pPr>
              <w:jc w:val="center"/>
              <w:rPr>
                <w:lang w:val="en-US"/>
              </w:rPr>
            </w:pPr>
            <w:r w:rsidRPr="00594EAF">
              <w:rPr>
                <w:rFonts w:hint="eastAsia"/>
                <w:lang w:val="en-US"/>
              </w:rPr>
              <w:t>inner</w:t>
            </w:r>
          </w:p>
        </w:tc>
        <w:tc>
          <w:tcPr>
            <w:tcW w:w="1905" w:type="dxa"/>
            <w:shd w:val="clear" w:color="auto" w:fill="auto"/>
          </w:tcPr>
          <w:p w:rsidR="00B60503" w:rsidRPr="00594EAF" w:rsidRDefault="00B60503" w:rsidP="00C67B13">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905" w:type="dxa"/>
          </w:tcPr>
          <w:p w:rsidR="00B60503" w:rsidRPr="00594EAF" w:rsidRDefault="00B60503" w:rsidP="00C67B13">
            <w:pPr>
              <w:jc w:val="center"/>
              <w:rPr>
                <w:lang w:val="en-US"/>
              </w:rPr>
            </w:pPr>
            <w:r w:rsidRPr="00594EAF">
              <w:rPr>
                <w:lang w:val="en-US"/>
              </w:rPr>
              <w:t>O</w:t>
            </w:r>
            <w:r w:rsidRPr="00594EAF">
              <w:rPr>
                <w:rFonts w:hint="eastAsia"/>
                <w:lang w:val="en-US"/>
              </w:rPr>
              <w:t>uter</w:t>
            </w:r>
            <w:r>
              <w:rPr>
                <w:vertAlign w:val="superscript"/>
                <w:lang w:val="en-US"/>
              </w:rPr>
              <w:t>2</w:t>
            </w:r>
          </w:p>
        </w:tc>
      </w:tr>
      <w:tr w:rsidR="00B60503" w:rsidRPr="00594EAF" w:rsidTr="00C67B13">
        <w:trPr>
          <w:jc w:val="center"/>
        </w:trPr>
        <w:tc>
          <w:tcPr>
            <w:tcW w:w="1100" w:type="dxa"/>
            <w:vMerge w:val="restart"/>
            <w:shd w:val="clear" w:color="auto" w:fill="auto"/>
          </w:tcPr>
          <w:p w:rsidR="00B60503" w:rsidRPr="00594EAF" w:rsidRDefault="00B60503" w:rsidP="00C67B13">
            <w:pPr>
              <w:rPr>
                <w:lang w:val="en-US"/>
              </w:rPr>
            </w:pPr>
            <w:r w:rsidRPr="00594EAF">
              <w:rPr>
                <w:rFonts w:hint="eastAsia"/>
                <w:lang w:val="en-US"/>
              </w:rPr>
              <w:t>CP-OFDM</w:t>
            </w:r>
          </w:p>
        </w:tc>
        <w:tc>
          <w:tcPr>
            <w:tcW w:w="1156" w:type="dxa"/>
            <w:shd w:val="clear" w:color="auto" w:fill="auto"/>
          </w:tcPr>
          <w:p w:rsidR="00B60503" w:rsidRPr="00594EAF" w:rsidRDefault="00B60503" w:rsidP="00C67B13">
            <w:pPr>
              <w:rPr>
                <w:lang w:val="en-US"/>
              </w:rPr>
            </w:pPr>
            <w:r w:rsidRPr="00594EAF">
              <w:rPr>
                <w:rFonts w:hint="eastAsia"/>
                <w:lang w:val="en-US"/>
              </w:rPr>
              <w:t>QPSK</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1.5</w:t>
            </w:r>
          </w:p>
        </w:tc>
        <w:tc>
          <w:tcPr>
            <w:tcW w:w="1905" w:type="dxa"/>
          </w:tcPr>
          <w:p w:rsidR="00B60503" w:rsidRPr="008C419B" w:rsidRDefault="00B60503" w:rsidP="00C67B13">
            <w:pPr>
              <w:jc w:val="center"/>
              <w:rPr>
                <w:lang w:val="en-US" w:eastAsia="ko-KR"/>
              </w:rPr>
            </w:pPr>
            <w:r w:rsidRPr="008C419B">
              <w:rPr>
                <w:lang w:val="en-US"/>
              </w:rPr>
              <w:t xml:space="preserve">≤ </w:t>
            </w:r>
            <w:r>
              <w:rPr>
                <w:lang w:val="en-US" w:eastAsia="ko-KR"/>
              </w:rPr>
              <w:t>3</w:t>
            </w:r>
            <w:r>
              <w:rPr>
                <w:rFonts w:hint="eastAsia"/>
                <w:lang w:val="en-US" w:eastAsia="ko-KR"/>
              </w:rPr>
              <w:t>.0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16QAM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1.5</w:t>
            </w:r>
          </w:p>
        </w:tc>
        <w:tc>
          <w:tcPr>
            <w:tcW w:w="1905" w:type="dxa"/>
          </w:tcPr>
          <w:p w:rsidR="00B60503" w:rsidRPr="008C419B" w:rsidRDefault="00B60503" w:rsidP="00C67B13">
            <w:pPr>
              <w:jc w:val="center"/>
              <w:rPr>
                <w:lang w:val="en-US"/>
              </w:rPr>
            </w:pPr>
            <w:r w:rsidRPr="008C419B">
              <w:rPr>
                <w:lang w:val="en-US"/>
              </w:rPr>
              <w:t xml:space="preserve">≤ </w:t>
            </w:r>
            <w:r>
              <w:rPr>
                <w:lang w:val="en-US" w:eastAsia="ko-KR"/>
              </w:rPr>
              <w:t>3</w:t>
            </w:r>
            <w:r>
              <w:rPr>
                <w:rFonts w:hint="eastAsia"/>
                <w:lang w:val="en-US" w:eastAsia="ko-KR"/>
              </w:rPr>
              <w:t>.0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64QAM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1.5</w:t>
            </w:r>
          </w:p>
        </w:tc>
        <w:tc>
          <w:tcPr>
            <w:tcW w:w="1905" w:type="dxa"/>
          </w:tcPr>
          <w:p w:rsidR="00B60503" w:rsidRPr="008C419B" w:rsidRDefault="00B60503" w:rsidP="00C67B13">
            <w:pPr>
              <w:jc w:val="center"/>
              <w:rPr>
                <w:lang w:val="en-US"/>
              </w:rPr>
            </w:pPr>
            <w:r w:rsidRPr="008C419B">
              <w:rPr>
                <w:lang w:val="en-US"/>
              </w:rPr>
              <w:t xml:space="preserve">≤ </w:t>
            </w:r>
            <w:r>
              <w:rPr>
                <w:lang w:val="en-US" w:eastAsia="ko-KR"/>
              </w:rPr>
              <w:t>3</w:t>
            </w:r>
            <w:r>
              <w:rPr>
                <w:rFonts w:hint="eastAsia"/>
                <w:lang w:val="en-US" w:eastAsia="ko-KR"/>
              </w:rPr>
              <w:t>.0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256QAM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1.5</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2.0</w:t>
            </w:r>
          </w:p>
        </w:tc>
        <w:tc>
          <w:tcPr>
            <w:tcW w:w="1905" w:type="dxa"/>
          </w:tcPr>
          <w:p w:rsidR="00B60503" w:rsidRPr="008C419B" w:rsidRDefault="00B60503" w:rsidP="00C67B13">
            <w:pPr>
              <w:jc w:val="center"/>
              <w:rPr>
                <w:lang w:val="en-US"/>
              </w:rPr>
            </w:pPr>
            <w:r w:rsidRPr="008C419B">
              <w:rPr>
                <w:lang w:val="en-US"/>
              </w:rPr>
              <w:t xml:space="preserve">≤ </w:t>
            </w:r>
            <w:r>
              <w:rPr>
                <w:lang w:val="en-US" w:eastAsia="ko-KR"/>
              </w:rPr>
              <w:t>3</w:t>
            </w:r>
            <w:r>
              <w:rPr>
                <w:rFonts w:hint="eastAsia"/>
                <w:lang w:val="en-US" w:eastAsia="ko-KR"/>
              </w:rPr>
              <w:t>.0</w:t>
            </w:r>
          </w:p>
        </w:tc>
      </w:tr>
      <w:tr w:rsidR="00B60503" w:rsidRPr="00594EAF" w:rsidTr="00C67B13">
        <w:trPr>
          <w:jc w:val="center"/>
        </w:trPr>
        <w:tc>
          <w:tcPr>
            <w:tcW w:w="7970" w:type="dxa"/>
            <w:gridSpan w:val="5"/>
            <w:shd w:val="clear" w:color="auto" w:fill="auto"/>
          </w:tcPr>
          <w:p w:rsidR="00B60503" w:rsidRDefault="00B60503" w:rsidP="00C67B13">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r w:rsidRPr="001C0CC4">
              <w:rPr>
                <w:vertAlign w:val="subscript"/>
              </w:rPr>
              <w:t>Channel_</w:t>
            </w:r>
            <w:r>
              <w:rPr>
                <w:vertAlign w:val="subscript"/>
              </w:rPr>
              <w:t>SL&amp;UL</w:t>
            </w:r>
            <w:r w:rsidRPr="001C0CC4">
              <w:t xml:space="preserve"> ≤ </w:t>
            </w:r>
            <w:r>
              <w:t>10</w:t>
            </w:r>
            <w:r w:rsidRPr="001C0CC4">
              <w:t>0 MHz</w:t>
            </w:r>
            <w:r>
              <w:t>.</w:t>
            </w:r>
          </w:p>
        </w:tc>
      </w:tr>
    </w:tbl>
    <w:p w:rsidR="000C3111" w:rsidRPr="0054708A" w:rsidRDefault="000C3111" w:rsidP="000C3111">
      <w:pPr>
        <w:pStyle w:val="a0"/>
        <w:rPr>
          <w:lang w:eastAsia="ko-KR"/>
        </w:rPr>
      </w:pPr>
    </w:p>
    <w:p w:rsidR="003F50F8" w:rsidRPr="0054708A" w:rsidRDefault="003F50F8" w:rsidP="003F50F8">
      <w:pPr>
        <w:pStyle w:val="1"/>
        <w:numPr>
          <w:ilvl w:val="0"/>
          <w:numId w:val="0"/>
        </w:numPr>
        <w:textAlignment w:val="top"/>
        <w:rPr>
          <w:color w:val="000000"/>
          <w:kern w:val="2"/>
          <w:lang w:val="en-US" w:eastAsia="ko-KR"/>
        </w:rPr>
      </w:pPr>
      <w:r w:rsidRPr="0054708A">
        <w:rPr>
          <w:i/>
          <w:color w:val="000000"/>
          <w:kern w:val="2"/>
          <w:lang w:val="en-US" w:eastAsia="ko-KR"/>
        </w:rPr>
        <w:t>Reference</w:t>
      </w:r>
    </w:p>
    <w:bookmarkEnd w:id="4"/>
    <w:bookmarkEnd w:id="5"/>
    <w:bookmarkEnd w:id="6"/>
    <w:p w:rsidR="007D42E6" w:rsidRPr="001D09D8" w:rsidRDefault="007D42E6" w:rsidP="001D09D8">
      <w:pPr>
        <w:tabs>
          <w:tab w:val="num" w:pos="720"/>
          <w:tab w:val="left" w:pos="1080"/>
        </w:tabs>
        <w:spacing w:after="180"/>
        <w:ind w:leftChars="-20" w:left="320" w:hanging="360"/>
        <w:rPr>
          <w:lang w:val="en-US"/>
        </w:rPr>
      </w:pPr>
      <w:r w:rsidRPr="0054708A">
        <w:rPr>
          <w:lang w:eastAsia="ko-KR"/>
        </w:rPr>
        <w:t>[</w:t>
      </w:r>
      <w:r w:rsidR="00630A33">
        <w:rPr>
          <w:lang w:eastAsia="ko-KR"/>
        </w:rPr>
        <w:t>1</w:t>
      </w:r>
      <w:r w:rsidRPr="0054708A">
        <w:rPr>
          <w:lang w:eastAsia="ko-KR"/>
        </w:rPr>
        <w:t xml:space="preserve">] </w:t>
      </w:r>
      <w:r w:rsidRPr="0054708A">
        <w:rPr>
          <w:rFonts w:hint="eastAsia"/>
          <w:lang w:eastAsia="ko-KR"/>
        </w:rPr>
        <w:t>R</w:t>
      </w:r>
      <w:r w:rsidRPr="0054708A">
        <w:rPr>
          <w:lang w:eastAsia="ko-KR"/>
        </w:rPr>
        <w:t>4</w:t>
      </w:r>
      <w:r w:rsidRPr="0054708A">
        <w:rPr>
          <w:rFonts w:hint="eastAsia"/>
          <w:lang w:eastAsia="ko-KR"/>
        </w:rPr>
        <w:t>-</w:t>
      </w:r>
      <w:r w:rsidRPr="0054708A">
        <w:rPr>
          <w:lang w:eastAsia="ko-KR"/>
        </w:rPr>
        <w:t>21</w:t>
      </w:r>
      <w:r w:rsidR="00BF6C27">
        <w:rPr>
          <w:lang w:eastAsia="ko-KR"/>
        </w:rPr>
        <w:t>0</w:t>
      </w:r>
      <w:r w:rsidR="00630A33">
        <w:rPr>
          <w:lang w:eastAsia="ko-KR"/>
        </w:rPr>
        <w:t>3246</w:t>
      </w:r>
      <w:r w:rsidRPr="0054708A">
        <w:rPr>
          <w:lang w:eastAsia="ko-KR"/>
        </w:rPr>
        <w:t>, “</w:t>
      </w:r>
      <w:r w:rsidR="00630A33" w:rsidRPr="00630A33">
        <w:rPr>
          <w:lang w:eastAsia="ko-KR"/>
        </w:rPr>
        <w:t>WF on MPR&amp;AMPR simulation assumption for NR V2X intra-band con-current operation</w:t>
      </w:r>
      <w:r w:rsidRPr="0054708A">
        <w:rPr>
          <w:lang w:eastAsia="ko-KR"/>
        </w:rPr>
        <w:t xml:space="preserve">”, </w:t>
      </w:r>
      <w:r w:rsidRPr="0054708A">
        <w:rPr>
          <w:lang w:val="en-US"/>
        </w:rPr>
        <w:t>LG Electronics</w:t>
      </w:r>
    </w:p>
    <w:p w:rsidR="001D09D8" w:rsidRPr="001D09D8" w:rsidRDefault="001D09D8" w:rsidP="00AA5E18">
      <w:pPr>
        <w:tabs>
          <w:tab w:val="num" w:pos="720"/>
          <w:tab w:val="left" w:pos="1080"/>
        </w:tabs>
        <w:spacing w:after="180"/>
        <w:ind w:leftChars="-20" w:left="320" w:hanging="360"/>
        <w:rPr>
          <w:lang w:val="en-US" w:eastAsia="ko-KR"/>
        </w:rPr>
      </w:pPr>
    </w:p>
    <w:sectPr w:rsidR="001D09D8" w:rsidRPr="001D09D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BBE" w:rsidRDefault="00CA3BBE">
      <w:r>
        <w:separator/>
      </w:r>
    </w:p>
  </w:endnote>
  <w:endnote w:type="continuationSeparator" w:id="0">
    <w:p w:rsidR="00CA3BBE" w:rsidRDefault="00CA3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游明朝">
    <w:altName w:val="SimSun"/>
    <w:panose1 w:val="00000000000000000000"/>
    <w:charset w:val="86"/>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BBE" w:rsidRDefault="00CA3BBE">
      <w:r>
        <w:separator/>
      </w:r>
    </w:p>
  </w:footnote>
  <w:footnote w:type="continuationSeparator" w:id="0">
    <w:p w:rsidR="00CA3BBE" w:rsidRDefault="00CA3B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8.65pt;height:8.65pt" o:bullet="t">
        <v:imagedata r:id="rId1" o:title="art66D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67BCE"/>
    <w:multiLevelType w:val="hybridMultilevel"/>
    <w:tmpl w:val="D6A29B94"/>
    <w:lvl w:ilvl="0" w:tplc="22BCE1B8">
      <w:start w:val="1"/>
      <w:numFmt w:val="bullet"/>
      <w:lvlText w:val="•"/>
      <w:lvlJc w:val="left"/>
      <w:pPr>
        <w:tabs>
          <w:tab w:val="num" w:pos="720"/>
        </w:tabs>
        <w:ind w:left="720" w:hanging="360"/>
      </w:pPr>
      <w:rPr>
        <w:rFonts w:ascii="Arial" w:hAnsi="Arial" w:hint="default"/>
      </w:rPr>
    </w:lvl>
    <w:lvl w:ilvl="1" w:tplc="E58EFBF6">
      <w:start w:val="1"/>
      <w:numFmt w:val="bullet"/>
      <w:lvlText w:val="•"/>
      <w:lvlJc w:val="left"/>
      <w:pPr>
        <w:tabs>
          <w:tab w:val="num" w:pos="1440"/>
        </w:tabs>
        <w:ind w:left="1440" w:hanging="360"/>
      </w:pPr>
      <w:rPr>
        <w:rFonts w:ascii="Arial" w:hAnsi="Arial" w:hint="default"/>
      </w:rPr>
    </w:lvl>
    <w:lvl w:ilvl="2" w:tplc="D3C4C476" w:tentative="1">
      <w:start w:val="1"/>
      <w:numFmt w:val="bullet"/>
      <w:lvlText w:val="•"/>
      <w:lvlJc w:val="left"/>
      <w:pPr>
        <w:tabs>
          <w:tab w:val="num" w:pos="2160"/>
        </w:tabs>
        <w:ind w:left="2160" w:hanging="360"/>
      </w:pPr>
      <w:rPr>
        <w:rFonts w:ascii="Arial" w:hAnsi="Arial" w:hint="default"/>
      </w:rPr>
    </w:lvl>
    <w:lvl w:ilvl="3" w:tplc="780AA06A" w:tentative="1">
      <w:start w:val="1"/>
      <w:numFmt w:val="bullet"/>
      <w:lvlText w:val="•"/>
      <w:lvlJc w:val="left"/>
      <w:pPr>
        <w:tabs>
          <w:tab w:val="num" w:pos="2880"/>
        </w:tabs>
        <w:ind w:left="2880" w:hanging="360"/>
      </w:pPr>
      <w:rPr>
        <w:rFonts w:ascii="Arial" w:hAnsi="Arial" w:hint="default"/>
      </w:rPr>
    </w:lvl>
    <w:lvl w:ilvl="4" w:tplc="84A0597E" w:tentative="1">
      <w:start w:val="1"/>
      <w:numFmt w:val="bullet"/>
      <w:lvlText w:val="•"/>
      <w:lvlJc w:val="left"/>
      <w:pPr>
        <w:tabs>
          <w:tab w:val="num" w:pos="3600"/>
        </w:tabs>
        <w:ind w:left="3600" w:hanging="360"/>
      </w:pPr>
      <w:rPr>
        <w:rFonts w:ascii="Arial" w:hAnsi="Arial" w:hint="default"/>
      </w:rPr>
    </w:lvl>
    <w:lvl w:ilvl="5" w:tplc="C1A6AFA8" w:tentative="1">
      <w:start w:val="1"/>
      <w:numFmt w:val="bullet"/>
      <w:lvlText w:val="•"/>
      <w:lvlJc w:val="left"/>
      <w:pPr>
        <w:tabs>
          <w:tab w:val="num" w:pos="4320"/>
        </w:tabs>
        <w:ind w:left="4320" w:hanging="360"/>
      </w:pPr>
      <w:rPr>
        <w:rFonts w:ascii="Arial" w:hAnsi="Arial" w:hint="default"/>
      </w:rPr>
    </w:lvl>
    <w:lvl w:ilvl="6" w:tplc="62E2CFB8" w:tentative="1">
      <w:start w:val="1"/>
      <w:numFmt w:val="bullet"/>
      <w:lvlText w:val="•"/>
      <w:lvlJc w:val="left"/>
      <w:pPr>
        <w:tabs>
          <w:tab w:val="num" w:pos="5040"/>
        </w:tabs>
        <w:ind w:left="5040" w:hanging="360"/>
      </w:pPr>
      <w:rPr>
        <w:rFonts w:ascii="Arial" w:hAnsi="Arial" w:hint="default"/>
      </w:rPr>
    </w:lvl>
    <w:lvl w:ilvl="7" w:tplc="5290B2AA" w:tentative="1">
      <w:start w:val="1"/>
      <w:numFmt w:val="bullet"/>
      <w:lvlText w:val="•"/>
      <w:lvlJc w:val="left"/>
      <w:pPr>
        <w:tabs>
          <w:tab w:val="num" w:pos="5760"/>
        </w:tabs>
        <w:ind w:left="5760" w:hanging="360"/>
      </w:pPr>
      <w:rPr>
        <w:rFonts w:ascii="Arial" w:hAnsi="Arial" w:hint="default"/>
      </w:rPr>
    </w:lvl>
    <w:lvl w:ilvl="8" w:tplc="DC0EB8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D17CE5"/>
    <w:multiLevelType w:val="hybridMultilevel"/>
    <w:tmpl w:val="5AEED5DA"/>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AA7452"/>
    <w:multiLevelType w:val="hybridMultilevel"/>
    <w:tmpl w:val="66541596"/>
    <w:lvl w:ilvl="0" w:tplc="5ED20E22">
      <w:start w:val="1"/>
      <w:numFmt w:val="bullet"/>
      <w:lvlText w:val="•"/>
      <w:lvlJc w:val="left"/>
      <w:pPr>
        <w:tabs>
          <w:tab w:val="num" w:pos="360"/>
        </w:tabs>
        <w:ind w:left="360" w:hanging="360"/>
      </w:pPr>
      <w:rPr>
        <w:rFonts w:ascii="Arial" w:hAnsi="Arial" w:hint="default"/>
      </w:rPr>
    </w:lvl>
    <w:lvl w:ilvl="1" w:tplc="6A80181E">
      <w:numFmt w:val="bullet"/>
      <w:lvlText w:val="•"/>
      <w:lvlJc w:val="left"/>
      <w:pPr>
        <w:tabs>
          <w:tab w:val="num" w:pos="1080"/>
        </w:tabs>
        <w:ind w:left="1080" w:hanging="360"/>
      </w:pPr>
      <w:rPr>
        <w:rFonts w:ascii="Arial" w:hAnsi="Arial" w:hint="default"/>
      </w:rPr>
    </w:lvl>
    <w:lvl w:ilvl="2" w:tplc="7C9E219C" w:tentative="1">
      <w:start w:val="1"/>
      <w:numFmt w:val="bullet"/>
      <w:lvlText w:val="•"/>
      <w:lvlJc w:val="left"/>
      <w:pPr>
        <w:tabs>
          <w:tab w:val="num" w:pos="1800"/>
        </w:tabs>
        <w:ind w:left="1800" w:hanging="360"/>
      </w:pPr>
      <w:rPr>
        <w:rFonts w:ascii="Arial" w:hAnsi="Arial" w:hint="default"/>
      </w:rPr>
    </w:lvl>
    <w:lvl w:ilvl="3" w:tplc="C17C5F18" w:tentative="1">
      <w:start w:val="1"/>
      <w:numFmt w:val="bullet"/>
      <w:lvlText w:val="•"/>
      <w:lvlJc w:val="left"/>
      <w:pPr>
        <w:tabs>
          <w:tab w:val="num" w:pos="2520"/>
        </w:tabs>
        <w:ind w:left="2520" w:hanging="360"/>
      </w:pPr>
      <w:rPr>
        <w:rFonts w:ascii="Arial" w:hAnsi="Arial" w:hint="default"/>
      </w:rPr>
    </w:lvl>
    <w:lvl w:ilvl="4" w:tplc="B2BEC4D0" w:tentative="1">
      <w:start w:val="1"/>
      <w:numFmt w:val="bullet"/>
      <w:lvlText w:val="•"/>
      <w:lvlJc w:val="left"/>
      <w:pPr>
        <w:tabs>
          <w:tab w:val="num" w:pos="3240"/>
        </w:tabs>
        <w:ind w:left="3240" w:hanging="360"/>
      </w:pPr>
      <w:rPr>
        <w:rFonts w:ascii="Arial" w:hAnsi="Arial" w:hint="default"/>
      </w:rPr>
    </w:lvl>
    <w:lvl w:ilvl="5" w:tplc="FE906760" w:tentative="1">
      <w:start w:val="1"/>
      <w:numFmt w:val="bullet"/>
      <w:lvlText w:val="•"/>
      <w:lvlJc w:val="left"/>
      <w:pPr>
        <w:tabs>
          <w:tab w:val="num" w:pos="3960"/>
        </w:tabs>
        <w:ind w:left="3960" w:hanging="360"/>
      </w:pPr>
      <w:rPr>
        <w:rFonts w:ascii="Arial" w:hAnsi="Arial" w:hint="default"/>
      </w:rPr>
    </w:lvl>
    <w:lvl w:ilvl="6" w:tplc="6AF6E19C" w:tentative="1">
      <w:start w:val="1"/>
      <w:numFmt w:val="bullet"/>
      <w:lvlText w:val="•"/>
      <w:lvlJc w:val="left"/>
      <w:pPr>
        <w:tabs>
          <w:tab w:val="num" w:pos="4680"/>
        </w:tabs>
        <w:ind w:left="4680" w:hanging="360"/>
      </w:pPr>
      <w:rPr>
        <w:rFonts w:ascii="Arial" w:hAnsi="Arial" w:hint="default"/>
      </w:rPr>
    </w:lvl>
    <w:lvl w:ilvl="7" w:tplc="A69AEA72" w:tentative="1">
      <w:start w:val="1"/>
      <w:numFmt w:val="bullet"/>
      <w:lvlText w:val="•"/>
      <w:lvlJc w:val="left"/>
      <w:pPr>
        <w:tabs>
          <w:tab w:val="num" w:pos="5400"/>
        </w:tabs>
        <w:ind w:left="5400" w:hanging="360"/>
      </w:pPr>
      <w:rPr>
        <w:rFonts w:ascii="Arial" w:hAnsi="Arial" w:hint="default"/>
      </w:rPr>
    </w:lvl>
    <w:lvl w:ilvl="8" w:tplc="D450847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2D37E7D"/>
    <w:multiLevelType w:val="hybridMultilevel"/>
    <w:tmpl w:val="92AE82EC"/>
    <w:lvl w:ilvl="0" w:tplc="0AF6F0B6">
      <w:start w:val="1"/>
      <w:numFmt w:val="bullet"/>
      <w:lvlText w:val="•"/>
      <w:lvlJc w:val="left"/>
      <w:pPr>
        <w:tabs>
          <w:tab w:val="num" w:pos="360"/>
        </w:tabs>
        <w:ind w:left="360" w:hanging="360"/>
      </w:pPr>
      <w:rPr>
        <w:rFonts w:ascii="Arial" w:hAnsi="Arial" w:hint="default"/>
      </w:rPr>
    </w:lvl>
    <w:lvl w:ilvl="1" w:tplc="1CD2F5CC">
      <w:numFmt w:val="bullet"/>
      <w:lvlText w:val="•"/>
      <w:lvlJc w:val="left"/>
      <w:pPr>
        <w:tabs>
          <w:tab w:val="num" w:pos="1080"/>
        </w:tabs>
        <w:ind w:left="1080" w:hanging="360"/>
      </w:pPr>
      <w:rPr>
        <w:rFonts w:ascii="Arial" w:hAnsi="Arial" w:hint="default"/>
      </w:rPr>
    </w:lvl>
    <w:lvl w:ilvl="2" w:tplc="30E2A9B8" w:tentative="1">
      <w:start w:val="1"/>
      <w:numFmt w:val="bullet"/>
      <w:lvlText w:val="•"/>
      <w:lvlJc w:val="left"/>
      <w:pPr>
        <w:tabs>
          <w:tab w:val="num" w:pos="1800"/>
        </w:tabs>
        <w:ind w:left="1800" w:hanging="360"/>
      </w:pPr>
      <w:rPr>
        <w:rFonts w:ascii="Arial" w:hAnsi="Arial" w:hint="default"/>
      </w:rPr>
    </w:lvl>
    <w:lvl w:ilvl="3" w:tplc="9C26FFA0" w:tentative="1">
      <w:start w:val="1"/>
      <w:numFmt w:val="bullet"/>
      <w:lvlText w:val="•"/>
      <w:lvlJc w:val="left"/>
      <w:pPr>
        <w:tabs>
          <w:tab w:val="num" w:pos="2520"/>
        </w:tabs>
        <w:ind w:left="2520" w:hanging="360"/>
      </w:pPr>
      <w:rPr>
        <w:rFonts w:ascii="Arial" w:hAnsi="Arial" w:hint="default"/>
      </w:rPr>
    </w:lvl>
    <w:lvl w:ilvl="4" w:tplc="4086A7FC" w:tentative="1">
      <w:start w:val="1"/>
      <w:numFmt w:val="bullet"/>
      <w:lvlText w:val="•"/>
      <w:lvlJc w:val="left"/>
      <w:pPr>
        <w:tabs>
          <w:tab w:val="num" w:pos="3240"/>
        </w:tabs>
        <w:ind w:left="3240" w:hanging="360"/>
      </w:pPr>
      <w:rPr>
        <w:rFonts w:ascii="Arial" w:hAnsi="Arial" w:hint="default"/>
      </w:rPr>
    </w:lvl>
    <w:lvl w:ilvl="5" w:tplc="FD5A297A" w:tentative="1">
      <w:start w:val="1"/>
      <w:numFmt w:val="bullet"/>
      <w:lvlText w:val="•"/>
      <w:lvlJc w:val="left"/>
      <w:pPr>
        <w:tabs>
          <w:tab w:val="num" w:pos="3960"/>
        </w:tabs>
        <w:ind w:left="3960" w:hanging="360"/>
      </w:pPr>
      <w:rPr>
        <w:rFonts w:ascii="Arial" w:hAnsi="Arial" w:hint="default"/>
      </w:rPr>
    </w:lvl>
    <w:lvl w:ilvl="6" w:tplc="B7CA6CA2" w:tentative="1">
      <w:start w:val="1"/>
      <w:numFmt w:val="bullet"/>
      <w:lvlText w:val="•"/>
      <w:lvlJc w:val="left"/>
      <w:pPr>
        <w:tabs>
          <w:tab w:val="num" w:pos="4680"/>
        </w:tabs>
        <w:ind w:left="4680" w:hanging="360"/>
      </w:pPr>
      <w:rPr>
        <w:rFonts w:ascii="Arial" w:hAnsi="Arial" w:hint="default"/>
      </w:rPr>
    </w:lvl>
    <w:lvl w:ilvl="7" w:tplc="139A420A" w:tentative="1">
      <w:start w:val="1"/>
      <w:numFmt w:val="bullet"/>
      <w:lvlText w:val="•"/>
      <w:lvlJc w:val="left"/>
      <w:pPr>
        <w:tabs>
          <w:tab w:val="num" w:pos="5400"/>
        </w:tabs>
        <w:ind w:left="5400" w:hanging="360"/>
      </w:pPr>
      <w:rPr>
        <w:rFonts w:ascii="Arial" w:hAnsi="Arial" w:hint="default"/>
      </w:rPr>
    </w:lvl>
    <w:lvl w:ilvl="8" w:tplc="D69E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31027EB"/>
    <w:multiLevelType w:val="hybridMultilevel"/>
    <w:tmpl w:val="544A0B4A"/>
    <w:lvl w:ilvl="0" w:tplc="53542AD2">
      <w:start w:val="1"/>
      <w:numFmt w:val="bullet"/>
      <w:lvlText w:val="•"/>
      <w:lvlJc w:val="left"/>
      <w:pPr>
        <w:tabs>
          <w:tab w:val="num" w:pos="720"/>
        </w:tabs>
        <w:ind w:left="720" w:hanging="360"/>
      </w:pPr>
      <w:rPr>
        <w:rFonts w:ascii="Arial" w:hAnsi="Arial" w:hint="default"/>
      </w:rPr>
    </w:lvl>
    <w:lvl w:ilvl="1" w:tplc="11CCFD24">
      <w:start w:val="1"/>
      <w:numFmt w:val="bullet"/>
      <w:lvlText w:val="•"/>
      <w:lvlJc w:val="left"/>
      <w:pPr>
        <w:tabs>
          <w:tab w:val="num" w:pos="1440"/>
        </w:tabs>
        <w:ind w:left="1440" w:hanging="360"/>
      </w:pPr>
      <w:rPr>
        <w:rFonts w:ascii="Arial" w:hAnsi="Arial" w:hint="default"/>
      </w:rPr>
    </w:lvl>
    <w:lvl w:ilvl="2" w:tplc="EA16E898" w:tentative="1">
      <w:start w:val="1"/>
      <w:numFmt w:val="bullet"/>
      <w:lvlText w:val="•"/>
      <w:lvlJc w:val="left"/>
      <w:pPr>
        <w:tabs>
          <w:tab w:val="num" w:pos="2160"/>
        </w:tabs>
        <w:ind w:left="2160" w:hanging="360"/>
      </w:pPr>
      <w:rPr>
        <w:rFonts w:ascii="Arial" w:hAnsi="Arial" w:hint="default"/>
      </w:rPr>
    </w:lvl>
    <w:lvl w:ilvl="3" w:tplc="B60A3D1E" w:tentative="1">
      <w:start w:val="1"/>
      <w:numFmt w:val="bullet"/>
      <w:lvlText w:val="•"/>
      <w:lvlJc w:val="left"/>
      <w:pPr>
        <w:tabs>
          <w:tab w:val="num" w:pos="2880"/>
        </w:tabs>
        <w:ind w:left="2880" w:hanging="360"/>
      </w:pPr>
      <w:rPr>
        <w:rFonts w:ascii="Arial" w:hAnsi="Arial" w:hint="default"/>
      </w:rPr>
    </w:lvl>
    <w:lvl w:ilvl="4" w:tplc="0AA81136" w:tentative="1">
      <w:start w:val="1"/>
      <w:numFmt w:val="bullet"/>
      <w:lvlText w:val="•"/>
      <w:lvlJc w:val="left"/>
      <w:pPr>
        <w:tabs>
          <w:tab w:val="num" w:pos="3600"/>
        </w:tabs>
        <w:ind w:left="3600" w:hanging="360"/>
      </w:pPr>
      <w:rPr>
        <w:rFonts w:ascii="Arial" w:hAnsi="Arial" w:hint="default"/>
      </w:rPr>
    </w:lvl>
    <w:lvl w:ilvl="5" w:tplc="AEA463DE" w:tentative="1">
      <w:start w:val="1"/>
      <w:numFmt w:val="bullet"/>
      <w:lvlText w:val="•"/>
      <w:lvlJc w:val="left"/>
      <w:pPr>
        <w:tabs>
          <w:tab w:val="num" w:pos="4320"/>
        </w:tabs>
        <w:ind w:left="4320" w:hanging="360"/>
      </w:pPr>
      <w:rPr>
        <w:rFonts w:ascii="Arial" w:hAnsi="Arial" w:hint="default"/>
      </w:rPr>
    </w:lvl>
    <w:lvl w:ilvl="6" w:tplc="D31C6FD6" w:tentative="1">
      <w:start w:val="1"/>
      <w:numFmt w:val="bullet"/>
      <w:lvlText w:val="•"/>
      <w:lvlJc w:val="left"/>
      <w:pPr>
        <w:tabs>
          <w:tab w:val="num" w:pos="5040"/>
        </w:tabs>
        <w:ind w:left="5040" w:hanging="360"/>
      </w:pPr>
      <w:rPr>
        <w:rFonts w:ascii="Arial" w:hAnsi="Arial" w:hint="default"/>
      </w:rPr>
    </w:lvl>
    <w:lvl w:ilvl="7" w:tplc="D17611CE" w:tentative="1">
      <w:start w:val="1"/>
      <w:numFmt w:val="bullet"/>
      <w:lvlText w:val="•"/>
      <w:lvlJc w:val="left"/>
      <w:pPr>
        <w:tabs>
          <w:tab w:val="num" w:pos="5760"/>
        </w:tabs>
        <w:ind w:left="5760" w:hanging="360"/>
      </w:pPr>
      <w:rPr>
        <w:rFonts w:ascii="Arial" w:hAnsi="Arial" w:hint="default"/>
      </w:rPr>
    </w:lvl>
    <w:lvl w:ilvl="8" w:tplc="4B08E5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544E0F"/>
    <w:multiLevelType w:val="hybridMultilevel"/>
    <w:tmpl w:val="D71612FA"/>
    <w:lvl w:ilvl="0" w:tplc="5E9C0B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374348B"/>
    <w:multiLevelType w:val="hybridMultilevel"/>
    <w:tmpl w:val="E9028C7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39B1091"/>
    <w:multiLevelType w:val="hybridMultilevel"/>
    <w:tmpl w:val="4216B4E8"/>
    <w:lvl w:ilvl="0" w:tplc="FFFFFFFF">
      <w:start w:val="1"/>
      <w:numFmt w:val="bullet"/>
      <w:lvlText w:val="•"/>
      <w:lvlJc w:val="left"/>
      <w:pPr>
        <w:ind w:left="800" w:hanging="400"/>
      </w:pPr>
      <w:rPr>
        <w:rFonts w:ascii="Times New Roman" w:hAnsi="Times New Roman" w:hint="default"/>
      </w:rPr>
    </w:lvl>
    <w:lvl w:ilvl="1" w:tplc="040B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4240240"/>
    <w:multiLevelType w:val="hybridMultilevel"/>
    <w:tmpl w:val="5A109AF8"/>
    <w:lvl w:ilvl="0" w:tplc="2D988B9E">
      <w:start w:val="1"/>
      <w:numFmt w:val="bullet"/>
      <w:lvlText w:val="•"/>
      <w:lvlJc w:val="left"/>
      <w:pPr>
        <w:tabs>
          <w:tab w:val="num" w:pos="360"/>
        </w:tabs>
        <w:ind w:left="360" w:hanging="360"/>
      </w:pPr>
      <w:rPr>
        <w:rFonts w:ascii="Arial" w:hAnsi="Arial" w:hint="default"/>
      </w:rPr>
    </w:lvl>
    <w:lvl w:ilvl="1" w:tplc="FFFFFFFF">
      <w:start w:val="36"/>
      <w:numFmt w:val="bullet"/>
      <w:lvlText w:val="-"/>
      <w:lvlJc w:val="left"/>
      <w:pPr>
        <w:tabs>
          <w:tab w:val="num" w:pos="1080"/>
        </w:tabs>
        <w:ind w:left="1080" w:hanging="360"/>
      </w:pPr>
      <w:rPr>
        <w:rFonts w:ascii="Arial" w:eastAsia="Times New Roman" w:hAnsi="Arial" w:cs="Arial" w:hint="default"/>
      </w:rPr>
    </w:lvl>
    <w:lvl w:ilvl="2" w:tplc="8C9EF960">
      <w:start w:val="1"/>
      <w:numFmt w:val="bullet"/>
      <w:lvlText w:val="•"/>
      <w:lvlJc w:val="left"/>
      <w:pPr>
        <w:tabs>
          <w:tab w:val="num" w:pos="1800"/>
        </w:tabs>
        <w:ind w:left="1800" w:hanging="360"/>
      </w:pPr>
      <w:rPr>
        <w:rFonts w:ascii="Arial" w:hAnsi="Arial" w:hint="default"/>
      </w:rPr>
    </w:lvl>
    <w:lvl w:ilvl="3" w:tplc="629EB9C0">
      <w:start w:val="1"/>
      <w:numFmt w:val="bullet"/>
      <w:lvlText w:val="•"/>
      <w:lvlJc w:val="left"/>
      <w:pPr>
        <w:tabs>
          <w:tab w:val="num" w:pos="2520"/>
        </w:tabs>
        <w:ind w:left="2520" w:hanging="360"/>
      </w:pPr>
      <w:rPr>
        <w:rFonts w:ascii="Arial" w:hAnsi="Arial" w:hint="default"/>
      </w:rPr>
    </w:lvl>
    <w:lvl w:ilvl="4" w:tplc="4DDEC0BA">
      <w:start w:val="2"/>
      <w:numFmt w:val="bullet"/>
      <w:lvlText w:val="-"/>
      <w:lvlJc w:val="left"/>
      <w:pPr>
        <w:ind w:left="3240" w:hanging="360"/>
      </w:pPr>
      <w:rPr>
        <w:rFonts w:ascii="Times New Roman" w:eastAsia="맑은 고딕" w:hAnsi="Times New Roman" w:cs="Times New Roman" w:hint="default"/>
      </w:rPr>
    </w:lvl>
    <w:lvl w:ilvl="5" w:tplc="09508824" w:tentative="1">
      <w:start w:val="1"/>
      <w:numFmt w:val="bullet"/>
      <w:lvlText w:val="•"/>
      <w:lvlJc w:val="left"/>
      <w:pPr>
        <w:tabs>
          <w:tab w:val="num" w:pos="3960"/>
        </w:tabs>
        <w:ind w:left="3960" w:hanging="360"/>
      </w:pPr>
      <w:rPr>
        <w:rFonts w:ascii="Arial" w:hAnsi="Arial" w:hint="default"/>
      </w:rPr>
    </w:lvl>
    <w:lvl w:ilvl="6" w:tplc="49AA775A" w:tentative="1">
      <w:start w:val="1"/>
      <w:numFmt w:val="bullet"/>
      <w:lvlText w:val="•"/>
      <w:lvlJc w:val="left"/>
      <w:pPr>
        <w:tabs>
          <w:tab w:val="num" w:pos="4680"/>
        </w:tabs>
        <w:ind w:left="4680" w:hanging="360"/>
      </w:pPr>
      <w:rPr>
        <w:rFonts w:ascii="Arial" w:hAnsi="Arial" w:hint="default"/>
      </w:rPr>
    </w:lvl>
    <w:lvl w:ilvl="7" w:tplc="52782DB8" w:tentative="1">
      <w:start w:val="1"/>
      <w:numFmt w:val="bullet"/>
      <w:lvlText w:val="•"/>
      <w:lvlJc w:val="left"/>
      <w:pPr>
        <w:tabs>
          <w:tab w:val="num" w:pos="5400"/>
        </w:tabs>
        <w:ind w:left="5400" w:hanging="360"/>
      </w:pPr>
      <w:rPr>
        <w:rFonts w:ascii="Arial" w:hAnsi="Arial" w:hint="default"/>
      </w:rPr>
    </w:lvl>
    <w:lvl w:ilvl="8" w:tplc="3048A93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0EE8133F"/>
    <w:multiLevelType w:val="hybridMultilevel"/>
    <w:tmpl w:val="A558B6B0"/>
    <w:lvl w:ilvl="0" w:tplc="088E7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start w:val="1"/>
      <w:numFmt w:val="bullet"/>
      <w:lvlText w:val="•"/>
      <w:lvlJc w:val="left"/>
      <w:pPr>
        <w:tabs>
          <w:tab w:val="num" w:pos="1800"/>
        </w:tabs>
        <w:ind w:left="1800" w:hanging="360"/>
      </w:pPr>
      <w:rPr>
        <w:rFonts w:ascii="Arial" w:hAnsi="Arial" w:hint="default"/>
      </w:rPr>
    </w:lvl>
    <w:lvl w:ilvl="3" w:tplc="783E635C">
      <w:start w:val="1"/>
      <w:numFmt w:val="bullet"/>
      <w:lvlText w:val="•"/>
      <w:lvlJc w:val="left"/>
      <w:pPr>
        <w:tabs>
          <w:tab w:val="num" w:pos="2520"/>
        </w:tabs>
        <w:ind w:left="2520" w:hanging="360"/>
      </w:pPr>
      <w:rPr>
        <w:rFonts w:ascii="Arial" w:hAnsi="Arial" w:hint="default"/>
      </w:rPr>
    </w:lvl>
    <w:lvl w:ilvl="4" w:tplc="3724E5CE">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6" w15:restartNumberingAfterBreak="0">
    <w:nsid w:val="18077FBD"/>
    <w:multiLevelType w:val="hybridMultilevel"/>
    <w:tmpl w:val="7C041D7C"/>
    <w:lvl w:ilvl="0" w:tplc="833874EA">
      <w:start w:val="1"/>
      <w:numFmt w:val="bullet"/>
      <w:lvlText w:val="•"/>
      <w:lvlJc w:val="left"/>
      <w:pPr>
        <w:tabs>
          <w:tab w:val="num" w:pos="720"/>
        </w:tabs>
        <w:ind w:left="720" w:hanging="360"/>
      </w:pPr>
      <w:rPr>
        <w:rFonts w:ascii="Arial" w:hAnsi="Arial" w:hint="default"/>
      </w:rPr>
    </w:lvl>
    <w:lvl w:ilvl="1" w:tplc="99024886">
      <w:start w:val="1"/>
      <w:numFmt w:val="bullet"/>
      <w:lvlText w:val="•"/>
      <w:lvlJc w:val="left"/>
      <w:pPr>
        <w:tabs>
          <w:tab w:val="num" w:pos="1440"/>
        </w:tabs>
        <w:ind w:left="1440" w:hanging="360"/>
      </w:pPr>
      <w:rPr>
        <w:rFonts w:ascii="Arial" w:hAnsi="Arial" w:hint="default"/>
      </w:rPr>
    </w:lvl>
    <w:lvl w:ilvl="2" w:tplc="A62C5B9A" w:tentative="1">
      <w:start w:val="1"/>
      <w:numFmt w:val="bullet"/>
      <w:lvlText w:val="•"/>
      <w:lvlJc w:val="left"/>
      <w:pPr>
        <w:tabs>
          <w:tab w:val="num" w:pos="2160"/>
        </w:tabs>
        <w:ind w:left="2160" w:hanging="360"/>
      </w:pPr>
      <w:rPr>
        <w:rFonts w:ascii="Arial" w:hAnsi="Arial" w:hint="default"/>
      </w:rPr>
    </w:lvl>
    <w:lvl w:ilvl="3" w:tplc="8FA66C90" w:tentative="1">
      <w:start w:val="1"/>
      <w:numFmt w:val="bullet"/>
      <w:lvlText w:val="•"/>
      <w:lvlJc w:val="left"/>
      <w:pPr>
        <w:tabs>
          <w:tab w:val="num" w:pos="2880"/>
        </w:tabs>
        <w:ind w:left="2880" w:hanging="360"/>
      </w:pPr>
      <w:rPr>
        <w:rFonts w:ascii="Arial" w:hAnsi="Arial" w:hint="default"/>
      </w:rPr>
    </w:lvl>
    <w:lvl w:ilvl="4" w:tplc="684CB46E" w:tentative="1">
      <w:start w:val="1"/>
      <w:numFmt w:val="bullet"/>
      <w:lvlText w:val="•"/>
      <w:lvlJc w:val="left"/>
      <w:pPr>
        <w:tabs>
          <w:tab w:val="num" w:pos="3600"/>
        </w:tabs>
        <w:ind w:left="3600" w:hanging="360"/>
      </w:pPr>
      <w:rPr>
        <w:rFonts w:ascii="Arial" w:hAnsi="Arial" w:hint="default"/>
      </w:rPr>
    </w:lvl>
    <w:lvl w:ilvl="5" w:tplc="800E26A6" w:tentative="1">
      <w:start w:val="1"/>
      <w:numFmt w:val="bullet"/>
      <w:lvlText w:val="•"/>
      <w:lvlJc w:val="left"/>
      <w:pPr>
        <w:tabs>
          <w:tab w:val="num" w:pos="4320"/>
        </w:tabs>
        <w:ind w:left="4320" w:hanging="360"/>
      </w:pPr>
      <w:rPr>
        <w:rFonts w:ascii="Arial" w:hAnsi="Arial" w:hint="default"/>
      </w:rPr>
    </w:lvl>
    <w:lvl w:ilvl="6" w:tplc="064E5450" w:tentative="1">
      <w:start w:val="1"/>
      <w:numFmt w:val="bullet"/>
      <w:lvlText w:val="•"/>
      <w:lvlJc w:val="left"/>
      <w:pPr>
        <w:tabs>
          <w:tab w:val="num" w:pos="5040"/>
        </w:tabs>
        <w:ind w:left="5040" w:hanging="360"/>
      </w:pPr>
      <w:rPr>
        <w:rFonts w:ascii="Arial" w:hAnsi="Arial" w:hint="default"/>
      </w:rPr>
    </w:lvl>
    <w:lvl w:ilvl="7" w:tplc="13C618F4" w:tentative="1">
      <w:start w:val="1"/>
      <w:numFmt w:val="bullet"/>
      <w:lvlText w:val="•"/>
      <w:lvlJc w:val="left"/>
      <w:pPr>
        <w:tabs>
          <w:tab w:val="num" w:pos="5760"/>
        </w:tabs>
        <w:ind w:left="5760" w:hanging="360"/>
      </w:pPr>
      <w:rPr>
        <w:rFonts w:ascii="Arial" w:hAnsi="Arial" w:hint="default"/>
      </w:rPr>
    </w:lvl>
    <w:lvl w:ilvl="8" w:tplc="BE8446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0631AC"/>
    <w:multiLevelType w:val="hybridMultilevel"/>
    <w:tmpl w:val="856E3878"/>
    <w:lvl w:ilvl="0" w:tplc="5FEC5F8A">
      <w:start w:val="1"/>
      <w:numFmt w:val="lowerLetter"/>
      <w:lvlText w:val="%1)"/>
      <w:lvlJc w:val="left"/>
      <w:pPr>
        <w:ind w:left="1025" w:hanging="360"/>
      </w:pPr>
      <w:rPr>
        <w:rFonts w:hint="default"/>
      </w:rPr>
    </w:lvl>
    <w:lvl w:ilvl="1" w:tplc="04090019" w:tentative="1">
      <w:start w:val="1"/>
      <w:numFmt w:val="upperLetter"/>
      <w:lvlText w:val="%2."/>
      <w:lvlJc w:val="left"/>
      <w:pPr>
        <w:ind w:left="1465" w:hanging="400"/>
      </w:pPr>
    </w:lvl>
    <w:lvl w:ilvl="2" w:tplc="0409001B" w:tentative="1">
      <w:start w:val="1"/>
      <w:numFmt w:val="lowerRoman"/>
      <w:lvlText w:val="%3."/>
      <w:lvlJc w:val="right"/>
      <w:pPr>
        <w:ind w:left="1865" w:hanging="400"/>
      </w:pPr>
    </w:lvl>
    <w:lvl w:ilvl="3" w:tplc="0409000F" w:tentative="1">
      <w:start w:val="1"/>
      <w:numFmt w:val="decimal"/>
      <w:lvlText w:val="%4."/>
      <w:lvlJc w:val="left"/>
      <w:pPr>
        <w:ind w:left="2265" w:hanging="400"/>
      </w:pPr>
    </w:lvl>
    <w:lvl w:ilvl="4" w:tplc="04090019" w:tentative="1">
      <w:start w:val="1"/>
      <w:numFmt w:val="upperLetter"/>
      <w:lvlText w:val="%5."/>
      <w:lvlJc w:val="left"/>
      <w:pPr>
        <w:ind w:left="2665" w:hanging="400"/>
      </w:pPr>
    </w:lvl>
    <w:lvl w:ilvl="5" w:tplc="0409001B" w:tentative="1">
      <w:start w:val="1"/>
      <w:numFmt w:val="lowerRoman"/>
      <w:lvlText w:val="%6."/>
      <w:lvlJc w:val="right"/>
      <w:pPr>
        <w:ind w:left="3065" w:hanging="400"/>
      </w:pPr>
    </w:lvl>
    <w:lvl w:ilvl="6" w:tplc="0409000F" w:tentative="1">
      <w:start w:val="1"/>
      <w:numFmt w:val="decimal"/>
      <w:lvlText w:val="%7."/>
      <w:lvlJc w:val="left"/>
      <w:pPr>
        <w:ind w:left="3465" w:hanging="400"/>
      </w:pPr>
    </w:lvl>
    <w:lvl w:ilvl="7" w:tplc="04090019" w:tentative="1">
      <w:start w:val="1"/>
      <w:numFmt w:val="upperLetter"/>
      <w:lvlText w:val="%8."/>
      <w:lvlJc w:val="left"/>
      <w:pPr>
        <w:ind w:left="3865" w:hanging="400"/>
      </w:pPr>
    </w:lvl>
    <w:lvl w:ilvl="8" w:tplc="0409001B" w:tentative="1">
      <w:start w:val="1"/>
      <w:numFmt w:val="lowerRoman"/>
      <w:lvlText w:val="%9."/>
      <w:lvlJc w:val="right"/>
      <w:pPr>
        <w:ind w:left="4265" w:hanging="400"/>
      </w:pPr>
    </w:lvl>
  </w:abstractNum>
  <w:abstractNum w:abstractNumId="18" w15:restartNumberingAfterBreak="0">
    <w:nsid w:val="1CC023A0"/>
    <w:multiLevelType w:val="hybridMultilevel"/>
    <w:tmpl w:val="D7BCD92C"/>
    <w:lvl w:ilvl="0" w:tplc="DBA6165A">
      <w:start w:val="3"/>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F5A720D"/>
    <w:multiLevelType w:val="hybridMultilevel"/>
    <w:tmpl w:val="7096920C"/>
    <w:lvl w:ilvl="0" w:tplc="107EF444">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20" w15:restartNumberingAfterBreak="0">
    <w:nsid w:val="2A98469A"/>
    <w:multiLevelType w:val="hybridMultilevel"/>
    <w:tmpl w:val="66982C0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E6930D8"/>
    <w:multiLevelType w:val="hybridMultilevel"/>
    <w:tmpl w:val="CCB60B40"/>
    <w:lvl w:ilvl="0" w:tplc="78C83348">
      <w:start w:val="1"/>
      <w:numFmt w:val="lowerLetter"/>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2"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306C6C50"/>
    <w:multiLevelType w:val="hybridMultilevel"/>
    <w:tmpl w:val="2544E94A"/>
    <w:lvl w:ilvl="0" w:tplc="681457CA">
      <w:start w:val="1"/>
      <w:numFmt w:val="bullet"/>
      <w:lvlText w:val="•"/>
      <w:lvlJc w:val="left"/>
      <w:pPr>
        <w:tabs>
          <w:tab w:val="num" w:pos="720"/>
        </w:tabs>
        <w:ind w:left="720" w:hanging="360"/>
      </w:pPr>
      <w:rPr>
        <w:rFonts w:ascii="Arial" w:hAnsi="Arial" w:hint="default"/>
      </w:rPr>
    </w:lvl>
    <w:lvl w:ilvl="1" w:tplc="67BCFC98" w:tentative="1">
      <w:start w:val="1"/>
      <w:numFmt w:val="bullet"/>
      <w:lvlText w:val="•"/>
      <w:lvlJc w:val="left"/>
      <w:pPr>
        <w:tabs>
          <w:tab w:val="num" w:pos="1440"/>
        </w:tabs>
        <w:ind w:left="1440" w:hanging="360"/>
      </w:pPr>
      <w:rPr>
        <w:rFonts w:ascii="Arial" w:hAnsi="Arial" w:hint="default"/>
      </w:rPr>
    </w:lvl>
    <w:lvl w:ilvl="2" w:tplc="EEF27D18">
      <w:start w:val="1"/>
      <w:numFmt w:val="bullet"/>
      <w:lvlText w:val="•"/>
      <w:lvlJc w:val="left"/>
      <w:pPr>
        <w:tabs>
          <w:tab w:val="num" w:pos="2160"/>
        </w:tabs>
        <w:ind w:left="2160" w:hanging="360"/>
      </w:pPr>
      <w:rPr>
        <w:rFonts w:ascii="Arial" w:hAnsi="Arial" w:hint="default"/>
      </w:rPr>
    </w:lvl>
    <w:lvl w:ilvl="3" w:tplc="6354F27C" w:tentative="1">
      <w:start w:val="1"/>
      <w:numFmt w:val="bullet"/>
      <w:lvlText w:val="•"/>
      <w:lvlJc w:val="left"/>
      <w:pPr>
        <w:tabs>
          <w:tab w:val="num" w:pos="2880"/>
        </w:tabs>
        <w:ind w:left="2880" w:hanging="360"/>
      </w:pPr>
      <w:rPr>
        <w:rFonts w:ascii="Arial" w:hAnsi="Arial" w:hint="default"/>
      </w:rPr>
    </w:lvl>
    <w:lvl w:ilvl="4" w:tplc="01243434" w:tentative="1">
      <w:start w:val="1"/>
      <w:numFmt w:val="bullet"/>
      <w:lvlText w:val="•"/>
      <w:lvlJc w:val="left"/>
      <w:pPr>
        <w:tabs>
          <w:tab w:val="num" w:pos="3600"/>
        </w:tabs>
        <w:ind w:left="3600" w:hanging="360"/>
      </w:pPr>
      <w:rPr>
        <w:rFonts w:ascii="Arial" w:hAnsi="Arial" w:hint="default"/>
      </w:rPr>
    </w:lvl>
    <w:lvl w:ilvl="5" w:tplc="1F067156" w:tentative="1">
      <w:start w:val="1"/>
      <w:numFmt w:val="bullet"/>
      <w:lvlText w:val="•"/>
      <w:lvlJc w:val="left"/>
      <w:pPr>
        <w:tabs>
          <w:tab w:val="num" w:pos="4320"/>
        </w:tabs>
        <w:ind w:left="4320" w:hanging="360"/>
      </w:pPr>
      <w:rPr>
        <w:rFonts w:ascii="Arial" w:hAnsi="Arial" w:hint="default"/>
      </w:rPr>
    </w:lvl>
    <w:lvl w:ilvl="6" w:tplc="6DF262C0" w:tentative="1">
      <w:start w:val="1"/>
      <w:numFmt w:val="bullet"/>
      <w:lvlText w:val="•"/>
      <w:lvlJc w:val="left"/>
      <w:pPr>
        <w:tabs>
          <w:tab w:val="num" w:pos="5040"/>
        </w:tabs>
        <w:ind w:left="5040" w:hanging="360"/>
      </w:pPr>
      <w:rPr>
        <w:rFonts w:ascii="Arial" w:hAnsi="Arial" w:hint="default"/>
      </w:rPr>
    </w:lvl>
    <w:lvl w:ilvl="7" w:tplc="F676BA5C" w:tentative="1">
      <w:start w:val="1"/>
      <w:numFmt w:val="bullet"/>
      <w:lvlText w:val="•"/>
      <w:lvlJc w:val="left"/>
      <w:pPr>
        <w:tabs>
          <w:tab w:val="num" w:pos="5760"/>
        </w:tabs>
        <w:ind w:left="5760" w:hanging="360"/>
      </w:pPr>
      <w:rPr>
        <w:rFonts w:ascii="Arial" w:hAnsi="Arial" w:hint="default"/>
      </w:rPr>
    </w:lvl>
    <w:lvl w:ilvl="8" w:tplc="DFB011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8875C09"/>
    <w:multiLevelType w:val="hybridMultilevel"/>
    <w:tmpl w:val="803047BE"/>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DC482A"/>
    <w:multiLevelType w:val="hybridMultilevel"/>
    <w:tmpl w:val="7BCE2BDE"/>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C6B225E"/>
    <w:multiLevelType w:val="hybridMultilevel"/>
    <w:tmpl w:val="42729B50"/>
    <w:lvl w:ilvl="0" w:tplc="DA162780">
      <w:start w:val="1"/>
      <w:numFmt w:val="bullet"/>
      <w:lvlText w:val="•"/>
      <w:lvlJc w:val="left"/>
      <w:pPr>
        <w:tabs>
          <w:tab w:val="num" w:pos="360"/>
        </w:tabs>
        <w:ind w:left="360" w:hanging="360"/>
      </w:pPr>
      <w:rPr>
        <w:rFonts w:ascii="Arial" w:hAnsi="Arial" w:hint="default"/>
      </w:rPr>
    </w:lvl>
    <w:lvl w:ilvl="1" w:tplc="DF6A61CA">
      <w:start w:val="1"/>
      <w:numFmt w:val="bullet"/>
      <w:lvlText w:val="•"/>
      <w:lvlJc w:val="left"/>
      <w:pPr>
        <w:tabs>
          <w:tab w:val="num" w:pos="1080"/>
        </w:tabs>
        <w:ind w:left="1080" w:hanging="360"/>
      </w:pPr>
      <w:rPr>
        <w:rFonts w:ascii="Arial" w:hAnsi="Arial" w:hint="default"/>
      </w:rPr>
    </w:lvl>
    <w:lvl w:ilvl="2" w:tplc="199A80A2" w:tentative="1">
      <w:start w:val="1"/>
      <w:numFmt w:val="bullet"/>
      <w:lvlText w:val="•"/>
      <w:lvlJc w:val="left"/>
      <w:pPr>
        <w:tabs>
          <w:tab w:val="num" w:pos="1800"/>
        </w:tabs>
        <w:ind w:left="1800" w:hanging="360"/>
      </w:pPr>
      <w:rPr>
        <w:rFonts w:ascii="Arial" w:hAnsi="Arial" w:hint="default"/>
      </w:rPr>
    </w:lvl>
    <w:lvl w:ilvl="3" w:tplc="240A0778" w:tentative="1">
      <w:start w:val="1"/>
      <w:numFmt w:val="bullet"/>
      <w:lvlText w:val="•"/>
      <w:lvlJc w:val="left"/>
      <w:pPr>
        <w:tabs>
          <w:tab w:val="num" w:pos="2520"/>
        </w:tabs>
        <w:ind w:left="2520" w:hanging="360"/>
      </w:pPr>
      <w:rPr>
        <w:rFonts w:ascii="Arial" w:hAnsi="Arial" w:hint="default"/>
      </w:rPr>
    </w:lvl>
    <w:lvl w:ilvl="4" w:tplc="D534B806" w:tentative="1">
      <w:start w:val="1"/>
      <w:numFmt w:val="bullet"/>
      <w:lvlText w:val="•"/>
      <w:lvlJc w:val="left"/>
      <w:pPr>
        <w:tabs>
          <w:tab w:val="num" w:pos="3240"/>
        </w:tabs>
        <w:ind w:left="3240" w:hanging="360"/>
      </w:pPr>
      <w:rPr>
        <w:rFonts w:ascii="Arial" w:hAnsi="Arial" w:hint="default"/>
      </w:rPr>
    </w:lvl>
    <w:lvl w:ilvl="5" w:tplc="52A84FFE" w:tentative="1">
      <w:start w:val="1"/>
      <w:numFmt w:val="bullet"/>
      <w:lvlText w:val="•"/>
      <w:lvlJc w:val="left"/>
      <w:pPr>
        <w:tabs>
          <w:tab w:val="num" w:pos="3960"/>
        </w:tabs>
        <w:ind w:left="3960" w:hanging="360"/>
      </w:pPr>
      <w:rPr>
        <w:rFonts w:ascii="Arial" w:hAnsi="Arial" w:hint="default"/>
      </w:rPr>
    </w:lvl>
    <w:lvl w:ilvl="6" w:tplc="23F8482E" w:tentative="1">
      <w:start w:val="1"/>
      <w:numFmt w:val="bullet"/>
      <w:lvlText w:val="•"/>
      <w:lvlJc w:val="left"/>
      <w:pPr>
        <w:tabs>
          <w:tab w:val="num" w:pos="4680"/>
        </w:tabs>
        <w:ind w:left="4680" w:hanging="360"/>
      </w:pPr>
      <w:rPr>
        <w:rFonts w:ascii="Arial" w:hAnsi="Arial" w:hint="default"/>
      </w:rPr>
    </w:lvl>
    <w:lvl w:ilvl="7" w:tplc="86A86ECC" w:tentative="1">
      <w:start w:val="1"/>
      <w:numFmt w:val="bullet"/>
      <w:lvlText w:val="•"/>
      <w:lvlJc w:val="left"/>
      <w:pPr>
        <w:tabs>
          <w:tab w:val="num" w:pos="5400"/>
        </w:tabs>
        <w:ind w:left="5400" w:hanging="360"/>
      </w:pPr>
      <w:rPr>
        <w:rFonts w:ascii="Arial" w:hAnsi="Arial" w:hint="default"/>
      </w:rPr>
    </w:lvl>
    <w:lvl w:ilvl="8" w:tplc="1B3AD7B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01101F5"/>
    <w:multiLevelType w:val="hybridMultilevel"/>
    <w:tmpl w:val="81145C6A"/>
    <w:lvl w:ilvl="0" w:tplc="B5DC6108">
      <w:start w:val="1"/>
      <w:numFmt w:val="bullet"/>
      <w:lvlText w:val="•"/>
      <w:lvlJc w:val="left"/>
      <w:pPr>
        <w:tabs>
          <w:tab w:val="num" w:pos="720"/>
        </w:tabs>
        <w:ind w:left="720" w:hanging="360"/>
      </w:pPr>
      <w:rPr>
        <w:rFonts w:ascii="Arial" w:hAnsi="Arial" w:hint="default"/>
      </w:rPr>
    </w:lvl>
    <w:lvl w:ilvl="1" w:tplc="F29E28C6">
      <w:start w:val="1"/>
      <w:numFmt w:val="bullet"/>
      <w:lvlText w:val="•"/>
      <w:lvlJc w:val="left"/>
      <w:pPr>
        <w:tabs>
          <w:tab w:val="num" w:pos="1440"/>
        </w:tabs>
        <w:ind w:left="1440" w:hanging="360"/>
      </w:pPr>
      <w:rPr>
        <w:rFonts w:ascii="Arial" w:hAnsi="Arial" w:hint="default"/>
      </w:rPr>
    </w:lvl>
    <w:lvl w:ilvl="2" w:tplc="A948A94C" w:tentative="1">
      <w:start w:val="1"/>
      <w:numFmt w:val="bullet"/>
      <w:lvlText w:val="•"/>
      <w:lvlJc w:val="left"/>
      <w:pPr>
        <w:tabs>
          <w:tab w:val="num" w:pos="2160"/>
        </w:tabs>
        <w:ind w:left="2160" w:hanging="360"/>
      </w:pPr>
      <w:rPr>
        <w:rFonts w:ascii="Arial" w:hAnsi="Arial" w:hint="default"/>
      </w:rPr>
    </w:lvl>
    <w:lvl w:ilvl="3" w:tplc="6BF645DA" w:tentative="1">
      <w:start w:val="1"/>
      <w:numFmt w:val="bullet"/>
      <w:lvlText w:val="•"/>
      <w:lvlJc w:val="left"/>
      <w:pPr>
        <w:tabs>
          <w:tab w:val="num" w:pos="2880"/>
        </w:tabs>
        <w:ind w:left="2880" w:hanging="360"/>
      </w:pPr>
      <w:rPr>
        <w:rFonts w:ascii="Arial" w:hAnsi="Arial" w:hint="default"/>
      </w:rPr>
    </w:lvl>
    <w:lvl w:ilvl="4" w:tplc="4BF2D978" w:tentative="1">
      <w:start w:val="1"/>
      <w:numFmt w:val="bullet"/>
      <w:lvlText w:val="•"/>
      <w:lvlJc w:val="left"/>
      <w:pPr>
        <w:tabs>
          <w:tab w:val="num" w:pos="3600"/>
        </w:tabs>
        <w:ind w:left="3600" w:hanging="360"/>
      </w:pPr>
      <w:rPr>
        <w:rFonts w:ascii="Arial" w:hAnsi="Arial" w:hint="default"/>
      </w:rPr>
    </w:lvl>
    <w:lvl w:ilvl="5" w:tplc="80665C66" w:tentative="1">
      <w:start w:val="1"/>
      <w:numFmt w:val="bullet"/>
      <w:lvlText w:val="•"/>
      <w:lvlJc w:val="left"/>
      <w:pPr>
        <w:tabs>
          <w:tab w:val="num" w:pos="4320"/>
        </w:tabs>
        <w:ind w:left="4320" w:hanging="360"/>
      </w:pPr>
      <w:rPr>
        <w:rFonts w:ascii="Arial" w:hAnsi="Arial" w:hint="default"/>
      </w:rPr>
    </w:lvl>
    <w:lvl w:ilvl="6" w:tplc="48066C24" w:tentative="1">
      <w:start w:val="1"/>
      <w:numFmt w:val="bullet"/>
      <w:lvlText w:val="•"/>
      <w:lvlJc w:val="left"/>
      <w:pPr>
        <w:tabs>
          <w:tab w:val="num" w:pos="5040"/>
        </w:tabs>
        <w:ind w:left="5040" w:hanging="360"/>
      </w:pPr>
      <w:rPr>
        <w:rFonts w:ascii="Arial" w:hAnsi="Arial" w:hint="default"/>
      </w:rPr>
    </w:lvl>
    <w:lvl w:ilvl="7" w:tplc="3212626E" w:tentative="1">
      <w:start w:val="1"/>
      <w:numFmt w:val="bullet"/>
      <w:lvlText w:val="•"/>
      <w:lvlJc w:val="left"/>
      <w:pPr>
        <w:tabs>
          <w:tab w:val="num" w:pos="5760"/>
        </w:tabs>
        <w:ind w:left="5760" w:hanging="360"/>
      </w:pPr>
      <w:rPr>
        <w:rFonts w:ascii="Arial" w:hAnsi="Arial" w:hint="default"/>
      </w:rPr>
    </w:lvl>
    <w:lvl w:ilvl="8" w:tplc="82CA05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33D2C4B"/>
    <w:multiLevelType w:val="hybridMultilevel"/>
    <w:tmpl w:val="E10ACC38"/>
    <w:lvl w:ilvl="0" w:tplc="18EC701A">
      <w:start w:val="1"/>
      <w:numFmt w:val="bullet"/>
      <w:lvlText w:val="•"/>
      <w:lvlJc w:val="left"/>
      <w:pPr>
        <w:tabs>
          <w:tab w:val="num" w:pos="720"/>
        </w:tabs>
        <w:ind w:left="720" w:hanging="360"/>
      </w:pPr>
      <w:rPr>
        <w:rFonts w:ascii="Arial" w:hAnsi="Arial" w:hint="default"/>
      </w:rPr>
    </w:lvl>
    <w:lvl w:ilvl="1" w:tplc="21EE1522" w:tentative="1">
      <w:start w:val="1"/>
      <w:numFmt w:val="bullet"/>
      <w:lvlText w:val="•"/>
      <w:lvlJc w:val="left"/>
      <w:pPr>
        <w:tabs>
          <w:tab w:val="num" w:pos="1440"/>
        </w:tabs>
        <w:ind w:left="1440" w:hanging="360"/>
      </w:pPr>
      <w:rPr>
        <w:rFonts w:ascii="Arial" w:hAnsi="Arial" w:hint="default"/>
      </w:rPr>
    </w:lvl>
    <w:lvl w:ilvl="2" w:tplc="05201F1A" w:tentative="1">
      <w:start w:val="1"/>
      <w:numFmt w:val="bullet"/>
      <w:lvlText w:val="•"/>
      <w:lvlJc w:val="left"/>
      <w:pPr>
        <w:tabs>
          <w:tab w:val="num" w:pos="2160"/>
        </w:tabs>
        <w:ind w:left="2160" w:hanging="360"/>
      </w:pPr>
      <w:rPr>
        <w:rFonts w:ascii="Arial" w:hAnsi="Arial" w:hint="default"/>
      </w:rPr>
    </w:lvl>
    <w:lvl w:ilvl="3" w:tplc="AA02A1A8" w:tentative="1">
      <w:start w:val="1"/>
      <w:numFmt w:val="bullet"/>
      <w:lvlText w:val="•"/>
      <w:lvlJc w:val="left"/>
      <w:pPr>
        <w:tabs>
          <w:tab w:val="num" w:pos="2880"/>
        </w:tabs>
        <w:ind w:left="2880" w:hanging="360"/>
      </w:pPr>
      <w:rPr>
        <w:rFonts w:ascii="Arial" w:hAnsi="Arial" w:hint="default"/>
      </w:rPr>
    </w:lvl>
    <w:lvl w:ilvl="4" w:tplc="2AFC6DB6" w:tentative="1">
      <w:start w:val="1"/>
      <w:numFmt w:val="bullet"/>
      <w:lvlText w:val="•"/>
      <w:lvlJc w:val="left"/>
      <w:pPr>
        <w:tabs>
          <w:tab w:val="num" w:pos="3600"/>
        </w:tabs>
        <w:ind w:left="3600" w:hanging="360"/>
      </w:pPr>
      <w:rPr>
        <w:rFonts w:ascii="Arial" w:hAnsi="Arial" w:hint="default"/>
      </w:rPr>
    </w:lvl>
    <w:lvl w:ilvl="5" w:tplc="7CD2FBEC" w:tentative="1">
      <w:start w:val="1"/>
      <w:numFmt w:val="bullet"/>
      <w:lvlText w:val="•"/>
      <w:lvlJc w:val="left"/>
      <w:pPr>
        <w:tabs>
          <w:tab w:val="num" w:pos="4320"/>
        </w:tabs>
        <w:ind w:left="4320" w:hanging="360"/>
      </w:pPr>
      <w:rPr>
        <w:rFonts w:ascii="Arial" w:hAnsi="Arial" w:hint="default"/>
      </w:rPr>
    </w:lvl>
    <w:lvl w:ilvl="6" w:tplc="1670298C" w:tentative="1">
      <w:start w:val="1"/>
      <w:numFmt w:val="bullet"/>
      <w:lvlText w:val="•"/>
      <w:lvlJc w:val="left"/>
      <w:pPr>
        <w:tabs>
          <w:tab w:val="num" w:pos="5040"/>
        </w:tabs>
        <w:ind w:left="5040" w:hanging="360"/>
      </w:pPr>
      <w:rPr>
        <w:rFonts w:ascii="Arial" w:hAnsi="Arial" w:hint="default"/>
      </w:rPr>
    </w:lvl>
    <w:lvl w:ilvl="7" w:tplc="579A2AC8" w:tentative="1">
      <w:start w:val="1"/>
      <w:numFmt w:val="bullet"/>
      <w:lvlText w:val="•"/>
      <w:lvlJc w:val="left"/>
      <w:pPr>
        <w:tabs>
          <w:tab w:val="num" w:pos="5760"/>
        </w:tabs>
        <w:ind w:left="5760" w:hanging="360"/>
      </w:pPr>
      <w:rPr>
        <w:rFonts w:ascii="Arial" w:hAnsi="Arial" w:hint="default"/>
      </w:rPr>
    </w:lvl>
    <w:lvl w:ilvl="8" w:tplc="B274C0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CB72E2"/>
    <w:multiLevelType w:val="hybridMultilevel"/>
    <w:tmpl w:val="2C16A53C"/>
    <w:lvl w:ilvl="0" w:tplc="8228972A">
      <w:start w:val="1"/>
      <w:numFmt w:val="bullet"/>
      <w:lvlText w:val="•"/>
      <w:lvlJc w:val="left"/>
      <w:pPr>
        <w:tabs>
          <w:tab w:val="num" w:pos="720"/>
        </w:tabs>
        <w:ind w:left="720" w:hanging="360"/>
      </w:pPr>
      <w:rPr>
        <w:rFonts w:ascii="Arial" w:hAnsi="Arial" w:hint="default"/>
      </w:rPr>
    </w:lvl>
    <w:lvl w:ilvl="1" w:tplc="C5746576" w:tentative="1">
      <w:start w:val="1"/>
      <w:numFmt w:val="bullet"/>
      <w:lvlText w:val="•"/>
      <w:lvlJc w:val="left"/>
      <w:pPr>
        <w:tabs>
          <w:tab w:val="num" w:pos="1440"/>
        </w:tabs>
        <w:ind w:left="1440" w:hanging="360"/>
      </w:pPr>
      <w:rPr>
        <w:rFonts w:ascii="Arial" w:hAnsi="Arial" w:hint="default"/>
      </w:rPr>
    </w:lvl>
    <w:lvl w:ilvl="2" w:tplc="D2E4F934" w:tentative="1">
      <w:start w:val="1"/>
      <w:numFmt w:val="bullet"/>
      <w:lvlText w:val="•"/>
      <w:lvlJc w:val="left"/>
      <w:pPr>
        <w:tabs>
          <w:tab w:val="num" w:pos="2160"/>
        </w:tabs>
        <w:ind w:left="2160" w:hanging="360"/>
      </w:pPr>
      <w:rPr>
        <w:rFonts w:ascii="Arial" w:hAnsi="Arial" w:hint="default"/>
      </w:rPr>
    </w:lvl>
    <w:lvl w:ilvl="3" w:tplc="08F2669E" w:tentative="1">
      <w:start w:val="1"/>
      <w:numFmt w:val="bullet"/>
      <w:lvlText w:val="•"/>
      <w:lvlJc w:val="left"/>
      <w:pPr>
        <w:tabs>
          <w:tab w:val="num" w:pos="2880"/>
        </w:tabs>
        <w:ind w:left="2880" w:hanging="360"/>
      </w:pPr>
      <w:rPr>
        <w:rFonts w:ascii="Arial" w:hAnsi="Arial" w:hint="default"/>
      </w:rPr>
    </w:lvl>
    <w:lvl w:ilvl="4" w:tplc="245C554E" w:tentative="1">
      <w:start w:val="1"/>
      <w:numFmt w:val="bullet"/>
      <w:lvlText w:val="•"/>
      <w:lvlJc w:val="left"/>
      <w:pPr>
        <w:tabs>
          <w:tab w:val="num" w:pos="3600"/>
        </w:tabs>
        <w:ind w:left="3600" w:hanging="360"/>
      </w:pPr>
      <w:rPr>
        <w:rFonts w:ascii="Arial" w:hAnsi="Arial" w:hint="default"/>
      </w:rPr>
    </w:lvl>
    <w:lvl w:ilvl="5" w:tplc="EFFAF862" w:tentative="1">
      <w:start w:val="1"/>
      <w:numFmt w:val="bullet"/>
      <w:lvlText w:val="•"/>
      <w:lvlJc w:val="left"/>
      <w:pPr>
        <w:tabs>
          <w:tab w:val="num" w:pos="4320"/>
        </w:tabs>
        <w:ind w:left="4320" w:hanging="360"/>
      </w:pPr>
      <w:rPr>
        <w:rFonts w:ascii="Arial" w:hAnsi="Arial" w:hint="default"/>
      </w:rPr>
    </w:lvl>
    <w:lvl w:ilvl="6" w:tplc="513029F2" w:tentative="1">
      <w:start w:val="1"/>
      <w:numFmt w:val="bullet"/>
      <w:lvlText w:val="•"/>
      <w:lvlJc w:val="left"/>
      <w:pPr>
        <w:tabs>
          <w:tab w:val="num" w:pos="5040"/>
        </w:tabs>
        <w:ind w:left="5040" w:hanging="360"/>
      </w:pPr>
      <w:rPr>
        <w:rFonts w:ascii="Arial" w:hAnsi="Arial" w:hint="default"/>
      </w:rPr>
    </w:lvl>
    <w:lvl w:ilvl="7" w:tplc="952A0728" w:tentative="1">
      <w:start w:val="1"/>
      <w:numFmt w:val="bullet"/>
      <w:lvlText w:val="•"/>
      <w:lvlJc w:val="left"/>
      <w:pPr>
        <w:tabs>
          <w:tab w:val="num" w:pos="5760"/>
        </w:tabs>
        <w:ind w:left="5760" w:hanging="360"/>
      </w:pPr>
      <w:rPr>
        <w:rFonts w:ascii="Arial" w:hAnsi="Arial" w:hint="default"/>
      </w:rPr>
    </w:lvl>
    <w:lvl w:ilvl="8" w:tplc="ED6A817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1F1AC4"/>
    <w:multiLevelType w:val="hybridMultilevel"/>
    <w:tmpl w:val="276A5206"/>
    <w:lvl w:ilvl="0" w:tplc="28524E26">
      <w:start w:val="1"/>
      <w:numFmt w:val="bullet"/>
      <w:lvlText w:val="•"/>
      <w:lvlJc w:val="left"/>
      <w:pPr>
        <w:tabs>
          <w:tab w:val="num" w:pos="720"/>
        </w:tabs>
        <w:ind w:left="720" w:hanging="360"/>
      </w:pPr>
      <w:rPr>
        <w:rFonts w:ascii="Arial" w:hAnsi="Arial" w:hint="default"/>
      </w:rPr>
    </w:lvl>
    <w:lvl w:ilvl="1" w:tplc="8FE831D6" w:tentative="1">
      <w:start w:val="1"/>
      <w:numFmt w:val="bullet"/>
      <w:lvlText w:val="•"/>
      <w:lvlJc w:val="left"/>
      <w:pPr>
        <w:tabs>
          <w:tab w:val="num" w:pos="1440"/>
        </w:tabs>
        <w:ind w:left="1440" w:hanging="360"/>
      </w:pPr>
      <w:rPr>
        <w:rFonts w:ascii="Arial" w:hAnsi="Arial" w:hint="default"/>
      </w:rPr>
    </w:lvl>
    <w:lvl w:ilvl="2" w:tplc="46CA3B70" w:tentative="1">
      <w:start w:val="1"/>
      <w:numFmt w:val="bullet"/>
      <w:lvlText w:val="•"/>
      <w:lvlJc w:val="left"/>
      <w:pPr>
        <w:tabs>
          <w:tab w:val="num" w:pos="2160"/>
        </w:tabs>
        <w:ind w:left="2160" w:hanging="360"/>
      </w:pPr>
      <w:rPr>
        <w:rFonts w:ascii="Arial" w:hAnsi="Arial" w:hint="default"/>
      </w:rPr>
    </w:lvl>
    <w:lvl w:ilvl="3" w:tplc="AF780D26" w:tentative="1">
      <w:start w:val="1"/>
      <w:numFmt w:val="bullet"/>
      <w:lvlText w:val="•"/>
      <w:lvlJc w:val="left"/>
      <w:pPr>
        <w:tabs>
          <w:tab w:val="num" w:pos="2880"/>
        </w:tabs>
        <w:ind w:left="2880" w:hanging="360"/>
      </w:pPr>
      <w:rPr>
        <w:rFonts w:ascii="Arial" w:hAnsi="Arial" w:hint="default"/>
      </w:rPr>
    </w:lvl>
    <w:lvl w:ilvl="4" w:tplc="D3F26100" w:tentative="1">
      <w:start w:val="1"/>
      <w:numFmt w:val="bullet"/>
      <w:lvlText w:val="•"/>
      <w:lvlJc w:val="left"/>
      <w:pPr>
        <w:tabs>
          <w:tab w:val="num" w:pos="3600"/>
        </w:tabs>
        <w:ind w:left="3600" w:hanging="360"/>
      </w:pPr>
      <w:rPr>
        <w:rFonts w:ascii="Arial" w:hAnsi="Arial" w:hint="default"/>
      </w:rPr>
    </w:lvl>
    <w:lvl w:ilvl="5" w:tplc="C9185C1E" w:tentative="1">
      <w:start w:val="1"/>
      <w:numFmt w:val="bullet"/>
      <w:lvlText w:val="•"/>
      <w:lvlJc w:val="left"/>
      <w:pPr>
        <w:tabs>
          <w:tab w:val="num" w:pos="4320"/>
        </w:tabs>
        <w:ind w:left="4320" w:hanging="360"/>
      </w:pPr>
      <w:rPr>
        <w:rFonts w:ascii="Arial" w:hAnsi="Arial" w:hint="default"/>
      </w:rPr>
    </w:lvl>
    <w:lvl w:ilvl="6" w:tplc="788E49C6" w:tentative="1">
      <w:start w:val="1"/>
      <w:numFmt w:val="bullet"/>
      <w:lvlText w:val="•"/>
      <w:lvlJc w:val="left"/>
      <w:pPr>
        <w:tabs>
          <w:tab w:val="num" w:pos="5040"/>
        </w:tabs>
        <w:ind w:left="5040" w:hanging="360"/>
      </w:pPr>
      <w:rPr>
        <w:rFonts w:ascii="Arial" w:hAnsi="Arial" w:hint="default"/>
      </w:rPr>
    </w:lvl>
    <w:lvl w:ilvl="7" w:tplc="94087144" w:tentative="1">
      <w:start w:val="1"/>
      <w:numFmt w:val="bullet"/>
      <w:lvlText w:val="•"/>
      <w:lvlJc w:val="left"/>
      <w:pPr>
        <w:tabs>
          <w:tab w:val="num" w:pos="5760"/>
        </w:tabs>
        <w:ind w:left="5760" w:hanging="360"/>
      </w:pPr>
      <w:rPr>
        <w:rFonts w:ascii="Arial" w:hAnsi="Arial" w:hint="default"/>
      </w:rPr>
    </w:lvl>
    <w:lvl w:ilvl="8" w:tplc="97CE3F1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맑은 고딕" w:eastAsia="맑은 고딕" w:hAnsi="맑은 고딕"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맑은 고딕" w:eastAsia="맑은 고딕" w:hAnsi="맑은 고딕"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56DF752A"/>
    <w:multiLevelType w:val="hybridMultilevel"/>
    <w:tmpl w:val="19B20DD8"/>
    <w:lvl w:ilvl="0" w:tplc="5DC4AA9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C7D67ED"/>
    <w:multiLevelType w:val="hybridMultilevel"/>
    <w:tmpl w:val="A6D4BDCA"/>
    <w:lvl w:ilvl="0" w:tplc="719E3968">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42" w15:restartNumberingAfterBreak="0">
    <w:nsid w:val="5DB815CE"/>
    <w:multiLevelType w:val="hybridMultilevel"/>
    <w:tmpl w:val="5B564C7A"/>
    <w:lvl w:ilvl="0" w:tplc="08090003">
      <w:start w:val="1"/>
      <w:numFmt w:val="bullet"/>
      <w:lvlText w:val="o"/>
      <w:lvlJc w:val="left"/>
      <w:pPr>
        <w:ind w:left="800" w:hanging="400"/>
      </w:pPr>
      <w:rPr>
        <w:rFonts w:ascii="Courier New" w:hAnsi="Courier New" w:cs="Courier New"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3F7599A"/>
    <w:multiLevelType w:val="hybridMultilevel"/>
    <w:tmpl w:val="7D5A84AC"/>
    <w:lvl w:ilvl="0" w:tplc="DBA6165A">
      <w:start w:val="3"/>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66F17765"/>
    <w:multiLevelType w:val="hybridMultilevel"/>
    <w:tmpl w:val="963618C4"/>
    <w:lvl w:ilvl="0" w:tplc="37C258C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6DC97CC9"/>
    <w:multiLevelType w:val="hybridMultilevel"/>
    <w:tmpl w:val="01E4E8E8"/>
    <w:lvl w:ilvl="0" w:tplc="B13A7AAE">
      <w:start w:val="1"/>
      <w:numFmt w:val="bullet"/>
      <w:lvlText w:val="•"/>
      <w:lvlJc w:val="left"/>
      <w:pPr>
        <w:tabs>
          <w:tab w:val="num" w:pos="720"/>
        </w:tabs>
        <w:ind w:left="720" w:hanging="360"/>
      </w:pPr>
      <w:rPr>
        <w:rFonts w:ascii="Arial" w:hAnsi="Arial" w:hint="default"/>
      </w:rPr>
    </w:lvl>
    <w:lvl w:ilvl="1" w:tplc="D6C8464E">
      <w:numFmt w:val="bullet"/>
      <w:lvlText w:val="•"/>
      <w:lvlJc w:val="left"/>
      <w:pPr>
        <w:tabs>
          <w:tab w:val="num" w:pos="1440"/>
        </w:tabs>
        <w:ind w:left="1440" w:hanging="360"/>
      </w:pPr>
      <w:rPr>
        <w:rFonts w:ascii="Arial" w:hAnsi="Arial" w:hint="default"/>
      </w:rPr>
    </w:lvl>
    <w:lvl w:ilvl="2" w:tplc="9D16F43A" w:tentative="1">
      <w:start w:val="1"/>
      <w:numFmt w:val="bullet"/>
      <w:lvlText w:val="•"/>
      <w:lvlJc w:val="left"/>
      <w:pPr>
        <w:tabs>
          <w:tab w:val="num" w:pos="2160"/>
        </w:tabs>
        <w:ind w:left="2160" w:hanging="360"/>
      </w:pPr>
      <w:rPr>
        <w:rFonts w:ascii="Arial" w:hAnsi="Arial" w:hint="default"/>
      </w:rPr>
    </w:lvl>
    <w:lvl w:ilvl="3" w:tplc="FBBCF044" w:tentative="1">
      <w:start w:val="1"/>
      <w:numFmt w:val="bullet"/>
      <w:lvlText w:val="•"/>
      <w:lvlJc w:val="left"/>
      <w:pPr>
        <w:tabs>
          <w:tab w:val="num" w:pos="2880"/>
        </w:tabs>
        <w:ind w:left="2880" w:hanging="360"/>
      </w:pPr>
      <w:rPr>
        <w:rFonts w:ascii="Arial" w:hAnsi="Arial" w:hint="default"/>
      </w:rPr>
    </w:lvl>
    <w:lvl w:ilvl="4" w:tplc="FD7C041A" w:tentative="1">
      <w:start w:val="1"/>
      <w:numFmt w:val="bullet"/>
      <w:lvlText w:val="•"/>
      <w:lvlJc w:val="left"/>
      <w:pPr>
        <w:tabs>
          <w:tab w:val="num" w:pos="3600"/>
        </w:tabs>
        <w:ind w:left="3600" w:hanging="360"/>
      </w:pPr>
      <w:rPr>
        <w:rFonts w:ascii="Arial" w:hAnsi="Arial" w:hint="default"/>
      </w:rPr>
    </w:lvl>
    <w:lvl w:ilvl="5" w:tplc="94005462" w:tentative="1">
      <w:start w:val="1"/>
      <w:numFmt w:val="bullet"/>
      <w:lvlText w:val="•"/>
      <w:lvlJc w:val="left"/>
      <w:pPr>
        <w:tabs>
          <w:tab w:val="num" w:pos="4320"/>
        </w:tabs>
        <w:ind w:left="4320" w:hanging="360"/>
      </w:pPr>
      <w:rPr>
        <w:rFonts w:ascii="Arial" w:hAnsi="Arial" w:hint="default"/>
      </w:rPr>
    </w:lvl>
    <w:lvl w:ilvl="6" w:tplc="A45AB2B0" w:tentative="1">
      <w:start w:val="1"/>
      <w:numFmt w:val="bullet"/>
      <w:lvlText w:val="•"/>
      <w:lvlJc w:val="left"/>
      <w:pPr>
        <w:tabs>
          <w:tab w:val="num" w:pos="5040"/>
        </w:tabs>
        <w:ind w:left="5040" w:hanging="360"/>
      </w:pPr>
      <w:rPr>
        <w:rFonts w:ascii="Arial" w:hAnsi="Arial" w:hint="default"/>
      </w:rPr>
    </w:lvl>
    <w:lvl w:ilvl="7" w:tplc="B42CA58A" w:tentative="1">
      <w:start w:val="1"/>
      <w:numFmt w:val="bullet"/>
      <w:lvlText w:val="•"/>
      <w:lvlJc w:val="left"/>
      <w:pPr>
        <w:tabs>
          <w:tab w:val="num" w:pos="5760"/>
        </w:tabs>
        <w:ind w:left="5760" w:hanging="360"/>
      </w:pPr>
      <w:rPr>
        <w:rFonts w:ascii="Arial" w:hAnsi="Arial" w:hint="default"/>
      </w:rPr>
    </w:lvl>
    <w:lvl w:ilvl="8" w:tplc="32D80B2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01C3771"/>
    <w:multiLevelType w:val="hybridMultilevel"/>
    <w:tmpl w:val="6C7EA128"/>
    <w:lvl w:ilvl="0" w:tplc="081C8990">
      <w:start w:val="1"/>
      <w:numFmt w:val="bullet"/>
      <w:lvlText w:val="•"/>
      <w:lvlJc w:val="left"/>
      <w:pPr>
        <w:tabs>
          <w:tab w:val="num" w:pos="720"/>
        </w:tabs>
        <w:ind w:left="720" w:hanging="360"/>
      </w:pPr>
      <w:rPr>
        <w:rFonts w:ascii="Arial" w:hAnsi="Arial" w:hint="default"/>
      </w:rPr>
    </w:lvl>
    <w:lvl w:ilvl="1" w:tplc="DE922EF2">
      <w:numFmt w:val="bullet"/>
      <w:lvlText w:val="•"/>
      <w:lvlJc w:val="left"/>
      <w:pPr>
        <w:tabs>
          <w:tab w:val="num" w:pos="1440"/>
        </w:tabs>
        <w:ind w:left="1440" w:hanging="360"/>
      </w:pPr>
      <w:rPr>
        <w:rFonts w:ascii="Arial" w:hAnsi="Arial" w:hint="default"/>
      </w:rPr>
    </w:lvl>
    <w:lvl w:ilvl="2" w:tplc="6AF23C60">
      <w:numFmt w:val="bullet"/>
      <w:lvlText w:val="•"/>
      <w:lvlJc w:val="left"/>
      <w:pPr>
        <w:tabs>
          <w:tab w:val="num" w:pos="2160"/>
        </w:tabs>
        <w:ind w:left="2160" w:hanging="360"/>
      </w:pPr>
      <w:rPr>
        <w:rFonts w:ascii="Arial" w:hAnsi="Arial" w:hint="default"/>
      </w:rPr>
    </w:lvl>
    <w:lvl w:ilvl="3" w:tplc="B0564630" w:tentative="1">
      <w:start w:val="1"/>
      <w:numFmt w:val="bullet"/>
      <w:lvlText w:val="•"/>
      <w:lvlJc w:val="left"/>
      <w:pPr>
        <w:tabs>
          <w:tab w:val="num" w:pos="2880"/>
        </w:tabs>
        <w:ind w:left="2880" w:hanging="360"/>
      </w:pPr>
      <w:rPr>
        <w:rFonts w:ascii="Arial" w:hAnsi="Arial" w:hint="default"/>
      </w:rPr>
    </w:lvl>
    <w:lvl w:ilvl="4" w:tplc="2592DF48" w:tentative="1">
      <w:start w:val="1"/>
      <w:numFmt w:val="bullet"/>
      <w:lvlText w:val="•"/>
      <w:lvlJc w:val="left"/>
      <w:pPr>
        <w:tabs>
          <w:tab w:val="num" w:pos="3600"/>
        </w:tabs>
        <w:ind w:left="3600" w:hanging="360"/>
      </w:pPr>
      <w:rPr>
        <w:rFonts w:ascii="Arial" w:hAnsi="Arial" w:hint="default"/>
      </w:rPr>
    </w:lvl>
    <w:lvl w:ilvl="5" w:tplc="544EC3A4" w:tentative="1">
      <w:start w:val="1"/>
      <w:numFmt w:val="bullet"/>
      <w:lvlText w:val="•"/>
      <w:lvlJc w:val="left"/>
      <w:pPr>
        <w:tabs>
          <w:tab w:val="num" w:pos="4320"/>
        </w:tabs>
        <w:ind w:left="4320" w:hanging="360"/>
      </w:pPr>
      <w:rPr>
        <w:rFonts w:ascii="Arial" w:hAnsi="Arial" w:hint="default"/>
      </w:rPr>
    </w:lvl>
    <w:lvl w:ilvl="6" w:tplc="0AA0FD90" w:tentative="1">
      <w:start w:val="1"/>
      <w:numFmt w:val="bullet"/>
      <w:lvlText w:val="•"/>
      <w:lvlJc w:val="left"/>
      <w:pPr>
        <w:tabs>
          <w:tab w:val="num" w:pos="5040"/>
        </w:tabs>
        <w:ind w:left="5040" w:hanging="360"/>
      </w:pPr>
      <w:rPr>
        <w:rFonts w:ascii="Arial" w:hAnsi="Arial" w:hint="default"/>
      </w:rPr>
    </w:lvl>
    <w:lvl w:ilvl="7" w:tplc="3CC4A86A" w:tentative="1">
      <w:start w:val="1"/>
      <w:numFmt w:val="bullet"/>
      <w:lvlText w:val="•"/>
      <w:lvlJc w:val="left"/>
      <w:pPr>
        <w:tabs>
          <w:tab w:val="num" w:pos="5760"/>
        </w:tabs>
        <w:ind w:left="5760" w:hanging="360"/>
      </w:pPr>
      <w:rPr>
        <w:rFonts w:ascii="Arial" w:hAnsi="Arial" w:hint="default"/>
      </w:rPr>
    </w:lvl>
    <w:lvl w:ilvl="8" w:tplc="8D2A137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0E3085D"/>
    <w:multiLevelType w:val="hybridMultilevel"/>
    <w:tmpl w:val="1A2088B2"/>
    <w:lvl w:ilvl="0" w:tplc="759C8734">
      <w:start w:val="1"/>
      <w:numFmt w:val="bullet"/>
      <w:lvlText w:val="•"/>
      <w:lvlJc w:val="left"/>
      <w:pPr>
        <w:tabs>
          <w:tab w:val="num" w:pos="720"/>
        </w:tabs>
        <w:ind w:left="720" w:hanging="360"/>
      </w:pPr>
      <w:rPr>
        <w:rFonts w:ascii="Arial" w:hAnsi="Arial" w:hint="default"/>
      </w:rPr>
    </w:lvl>
    <w:lvl w:ilvl="1" w:tplc="6BB8DEA8">
      <w:numFmt w:val="bullet"/>
      <w:lvlText w:val="•"/>
      <w:lvlJc w:val="left"/>
      <w:pPr>
        <w:tabs>
          <w:tab w:val="num" w:pos="1440"/>
        </w:tabs>
        <w:ind w:left="1440" w:hanging="360"/>
      </w:pPr>
      <w:rPr>
        <w:rFonts w:ascii="Arial" w:hAnsi="Arial" w:hint="default"/>
      </w:rPr>
    </w:lvl>
    <w:lvl w:ilvl="2" w:tplc="56BA817A" w:tentative="1">
      <w:start w:val="1"/>
      <w:numFmt w:val="bullet"/>
      <w:lvlText w:val="•"/>
      <w:lvlJc w:val="left"/>
      <w:pPr>
        <w:tabs>
          <w:tab w:val="num" w:pos="2160"/>
        </w:tabs>
        <w:ind w:left="2160" w:hanging="360"/>
      </w:pPr>
      <w:rPr>
        <w:rFonts w:ascii="Arial" w:hAnsi="Arial" w:hint="default"/>
      </w:rPr>
    </w:lvl>
    <w:lvl w:ilvl="3" w:tplc="A7EC8272" w:tentative="1">
      <w:start w:val="1"/>
      <w:numFmt w:val="bullet"/>
      <w:lvlText w:val="•"/>
      <w:lvlJc w:val="left"/>
      <w:pPr>
        <w:tabs>
          <w:tab w:val="num" w:pos="2880"/>
        </w:tabs>
        <w:ind w:left="2880" w:hanging="360"/>
      </w:pPr>
      <w:rPr>
        <w:rFonts w:ascii="Arial" w:hAnsi="Arial" w:hint="default"/>
      </w:rPr>
    </w:lvl>
    <w:lvl w:ilvl="4" w:tplc="E70066A2" w:tentative="1">
      <w:start w:val="1"/>
      <w:numFmt w:val="bullet"/>
      <w:lvlText w:val="•"/>
      <w:lvlJc w:val="left"/>
      <w:pPr>
        <w:tabs>
          <w:tab w:val="num" w:pos="3600"/>
        </w:tabs>
        <w:ind w:left="3600" w:hanging="360"/>
      </w:pPr>
      <w:rPr>
        <w:rFonts w:ascii="Arial" w:hAnsi="Arial" w:hint="default"/>
      </w:rPr>
    </w:lvl>
    <w:lvl w:ilvl="5" w:tplc="D4241A92" w:tentative="1">
      <w:start w:val="1"/>
      <w:numFmt w:val="bullet"/>
      <w:lvlText w:val="•"/>
      <w:lvlJc w:val="left"/>
      <w:pPr>
        <w:tabs>
          <w:tab w:val="num" w:pos="4320"/>
        </w:tabs>
        <w:ind w:left="4320" w:hanging="360"/>
      </w:pPr>
      <w:rPr>
        <w:rFonts w:ascii="Arial" w:hAnsi="Arial" w:hint="default"/>
      </w:rPr>
    </w:lvl>
    <w:lvl w:ilvl="6" w:tplc="997A6028" w:tentative="1">
      <w:start w:val="1"/>
      <w:numFmt w:val="bullet"/>
      <w:lvlText w:val="•"/>
      <w:lvlJc w:val="left"/>
      <w:pPr>
        <w:tabs>
          <w:tab w:val="num" w:pos="5040"/>
        </w:tabs>
        <w:ind w:left="5040" w:hanging="360"/>
      </w:pPr>
      <w:rPr>
        <w:rFonts w:ascii="Arial" w:hAnsi="Arial" w:hint="default"/>
      </w:rPr>
    </w:lvl>
    <w:lvl w:ilvl="7" w:tplc="6784ADE4" w:tentative="1">
      <w:start w:val="1"/>
      <w:numFmt w:val="bullet"/>
      <w:lvlText w:val="•"/>
      <w:lvlJc w:val="left"/>
      <w:pPr>
        <w:tabs>
          <w:tab w:val="num" w:pos="5760"/>
        </w:tabs>
        <w:ind w:left="5760" w:hanging="360"/>
      </w:pPr>
      <w:rPr>
        <w:rFonts w:ascii="Arial" w:hAnsi="Arial" w:hint="default"/>
      </w:rPr>
    </w:lvl>
    <w:lvl w:ilvl="8" w:tplc="851CF6C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1A4635D"/>
    <w:multiLevelType w:val="hybridMultilevel"/>
    <w:tmpl w:val="7A48950A"/>
    <w:lvl w:ilvl="0" w:tplc="3A703250">
      <w:start w:val="1"/>
      <w:numFmt w:val="bullet"/>
      <w:lvlText w:val="•"/>
      <w:lvlJc w:val="left"/>
      <w:pPr>
        <w:tabs>
          <w:tab w:val="num" w:pos="720"/>
        </w:tabs>
        <w:ind w:left="720" w:hanging="360"/>
      </w:pPr>
      <w:rPr>
        <w:rFonts w:ascii="Arial" w:hAnsi="Arial" w:hint="default"/>
      </w:rPr>
    </w:lvl>
    <w:lvl w:ilvl="1" w:tplc="935CA1CE">
      <w:start w:val="1"/>
      <w:numFmt w:val="bullet"/>
      <w:lvlText w:val="•"/>
      <w:lvlJc w:val="left"/>
      <w:pPr>
        <w:tabs>
          <w:tab w:val="num" w:pos="1440"/>
        </w:tabs>
        <w:ind w:left="1440" w:hanging="360"/>
      </w:pPr>
      <w:rPr>
        <w:rFonts w:ascii="Arial" w:hAnsi="Arial" w:hint="default"/>
      </w:rPr>
    </w:lvl>
    <w:lvl w:ilvl="2" w:tplc="CF48B9EA" w:tentative="1">
      <w:start w:val="1"/>
      <w:numFmt w:val="bullet"/>
      <w:lvlText w:val="•"/>
      <w:lvlJc w:val="left"/>
      <w:pPr>
        <w:tabs>
          <w:tab w:val="num" w:pos="2160"/>
        </w:tabs>
        <w:ind w:left="2160" w:hanging="360"/>
      </w:pPr>
      <w:rPr>
        <w:rFonts w:ascii="Arial" w:hAnsi="Arial" w:hint="default"/>
      </w:rPr>
    </w:lvl>
    <w:lvl w:ilvl="3" w:tplc="F46C9194" w:tentative="1">
      <w:start w:val="1"/>
      <w:numFmt w:val="bullet"/>
      <w:lvlText w:val="•"/>
      <w:lvlJc w:val="left"/>
      <w:pPr>
        <w:tabs>
          <w:tab w:val="num" w:pos="2880"/>
        </w:tabs>
        <w:ind w:left="2880" w:hanging="360"/>
      </w:pPr>
      <w:rPr>
        <w:rFonts w:ascii="Arial" w:hAnsi="Arial" w:hint="default"/>
      </w:rPr>
    </w:lvl>
    <w:lvl w:ilvl="4" w:tplc="81A40BD6" w:tentative="1">
      <w:start w:val="1"/>
      <w:numFmt w:val="bullet"/>
      <w:lvlText w:val="•"/>
      <w:lvlJc w:val="left"/>
      <w:pPr>
        <w:tabs>
          <w:tab w:val="num" w:pos="3600"/>
        </w:tabs>
        <w:ind w:left="3600" w:hanging="360"/>
      </w:pPr>
      <w:rPr>
        <w:rFonts w:ascii="Arial" w:hAnsi="Arial" w:hint="default"/>
      </w:rPr>
    </w:lvl>
    <w:lvl w:ilvl="5" w:tplc="747AF0F8" w:tentative="1">
      <w:start w:val="1"/>
      <w:numFmt w:val="bullet"/>
      <w:lvlText w:val="•"/>
      <w:lvlJc w:val="left"/>
      <w:pPr>
        <w:tabs>
          <w:tab w:val="num" w:pos="4320"/>
        </w:tabs>
        <w:ind w:left="4320" w:hanging="360"/>
      </w:pPr>
      <w:rPr>
        <w:rFonts w:ascii="Arial" w:hAnsi="Arial" w:hint="default"/>
      </w:rPr>
    </w:lvl>
    <w:lvl w:ilvl="6" w:tplc="E14CA3EC" w:tentative="1">
      <w:start w:val="1"/>
      <w:numFmt w:val="bullet"/>
      <w:lvlText w:val="•"/>
      <w:lvlJc w:val="left"/>
      <w:pPr>
        <w:tabs>
          <w:tab w:val="num" w:pos="5040"/>
        </w:tabs>
        <w:ind w:left="5040" w:hanging="360"/>
      </w:pPr>
      <w:rPr>
        <w:rFonts w:ascii="Arial" w:hAnsi="Arial" w:hint="default"/>
      </w:rPr>
    </w:lvl>
    <w:lvl w:ilvl="7" w:tplc="09A8B692" w:tentative="1">
      <w:start w:val="1"/>
      <w:numFmt w:val="bullet"/>
      <w:lvlText w:val="•"/>
      <w:lvlJc w:val="left"/>
      <w:pPr>
        <w:tabs>
          <w:tab w:val="num" w:pos="5760"/>
        </w:tabs>
        <w:ind w:left="5760" w:hanging="360"/>
      </w:pPr>
      <w:rPr>
        <w:rFonts w:ascii="Arial" w:hAnsi="Arial" w:hint="default"/>
      </w:rPr>
    </w:lvl>
    <w:lvl w:ilvl="8" w:tplc="866EC17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2690730"/>
    <w:multiLevelType w:val="hybridMultilevel"/>
    <w:tmpl w:val="A8A097F2"/>
    <w:lvl w:ilvl="0" w:tplc="FFFFFFFF">
      <w:start w:val="1"/>
      <w:numFmt w:val="bullet"/>
      <w:lvlText w:val="•"/>
      <w:lvlJc w:val="left"/>
      <w:pPr>
        <w:ind w:left="400" w:hanging="400"/>
      </w:pPr>
      <w:rPr>
        <w:rFonts w:ascii="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1" w15:restartNumberingAfterBreak="0">
    <w:nsid w:val="731B19E7"/>
    <w:multiLevelType w:val="hybridMultilevel"/>
    <w:tmpl w:val="E34A3036"/>
    <w:lvl w:ilvl="0" w:tplc="16F0530C">
      <w:start w:val="1"/>
      <w:numFmt w:val="bullet"/>
      <w:lvlText w:val="•"/>
      <w:lvlJc w:val="left"/>
      <w:pPr>
        <w:tabs>
          <w:tab w:val="num" w:pos="720"/>
        </w:tabs>
        <w:ind w:left="720" w:hanging="360"/>
      </w:pPr>
      <w:rPr>
        <w:rFonts w:ascii="Arial" w:hAnsi="Arial" w:hint="default"/>
      </w:rPr>
    </w:lvl>
    <w:lvl w:ilvl="1" w:tplc="6AD03E00">
      <w:numFmt w:val="bullet"/>
      <w:lvlText w:val="•"/>
      <w:lvlJc w:val="left"/>
      <w:pPr>
        <w:tabs>
          <w:tab w:val="num" w:pos="1440"/>
        </w:tabs>
        <w:ind w:left="1440" w:hanging="360"/>
      </w:pPr>
      <w:rPr>
        <w:rFonts w:ascii="Arial" w:hAnsi="Arial" w:hint="default"/>
      </w:rPr>
    </w:lvl>
    <w:lvl w:ilvl="2" w:tplc="D93C875E" w:tentative="1">
      <w:start w:val="1"/>
      <w:numFmt w:val="bullet"/>
      <w:lvlText w:val="•"/>
      <w:lvlJc w:val="left"/>
      <w:pPr>
        <w:tabs>
          <w:tab w:val="num" w:pos="2160"/>
        </w:tabs>
        <w:ind w:left="2160" w:hanging="360"/>
      </w:pPr>
      <w:rPr>
        <w:rFonts w:ascii="Arial" w:hAnsi="Arial" w:hint="default"/>
      </w:rPr>
    </w:lvl>
    <w:lvl w:ilvl="3" w:tplc="A65CC42A" w:tentative="1">
      <w:start w:val="1"/>
      <w:numFmt w:val="bullet"/>
      <w:lvlText w:val="•"/>
      <w:lvlJc w:val="left"/>
      <w:pPr>
        <w:tabs>
          <w:tab w:val="num" w:pos="2880"/>
        </w:tabs>
        <w:ind w:left="2880" w:hanging="360"/>
      </w:pPr>
      <w:rPr>
        <w:rFonts w:ascii="Arial" w:hAnsi="Arial" w:hint="default"/>
      </w:rPr>
    </w:lvl>
    <w:lvl w:ilvl="4" w:tplc="299CAE3C" w:tentative="1">
      <w:start w:val="1"/>
      <w:numFmt w:val="bullet"/>
      <w:lvlText w:val="•"/>
      <w:lvlJc w:val="left"/>
      <w:pPr>
        <w:tabs>
          <w:tab w:val="num" w:pos="3600"/>
        </w:tabs>
        <w:ind w:left="3600" w:hanging="360"/>
      </w:pPr>
      <w:rPr>
        <w:rFonts w:ascii="Arial" w:hAnsi="Arial" w:hint="default"/>
      </w:rPr>
    </w:lvl>
    <w:lvl w:ilvl="5" w:tplc="D6A054E2" w:tentative="1">
      <w:start w:val="1"/>
      <w:numFmt w:val="bullet"/>
      <w:lvlText w:val="•"/>
      <w:lvlJc w:val="left"/>
      <w:pPr>
        <w:tabs>
          <w:tab w:val="num" w:pos="4320"/>
        </w:tabs>
        <w:ind w:left="4320" w:hanging="360"/>
      </w:pPr>
      <w:rPr>
        <w:rFonts w:ascii="Arial" w:hAnsi="Arial" w:hint="default"/>
      </w:rPr>
    </w:lvl>
    <w:lvl w:ilvl="6" w:tplc="EEA25036" w:tentative="1">
      <w:start w:val="1"/>
      <w:numFmt w:val="bullet"/>
      <w:lvlText w:val="•"/>
      <w:lvlJc w:val="left"/>
      <w:pPr>
        <w:tabs>
          <w:tab w:val="num" w:pos="5040"/>
        </w:tabs>
        <w:ind w:left="5040" w:hanging="360"/>
      </w:pPr>
      <w:rPr>
        <w:rFonts w:ascii="Arial" w:hAnsi="Arial" w:hint="default"/>
      </w:rPr>
    </w:lvl>
    <w:lvl w:ilvl="7" w:tplc="9D4AD0E6" w:tentative="1">
      <w:start w:val="1"/>
      <w:numFmt w:val="bullet"/>
      <w:lvlText w:val="•"/>
      <w:lvlJc w:val="left"/>
      <w:pPr>
        <w:tabs>
          <w:tab w:val="num" w:pos="5760"/>
        </w:tabs>
        <w:ind w:left="5760" w:hanging="360"/>
      </w:pPr>
      <w:rPr>
        <w:rFonts w:ascii="Arial" w:hAnsi="Arial" w:hint="default"/>
      </w:rPr>
    </w:lvl>
    <w:lvl w:ilvl="8" w:tplc="8488DCC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3986C14"/>
    <w:multiLevelType w:val="hybridMultilevel"/>
    <w:tmpl w:val="AF746D4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45D77F6"/>
    <w:multiLevelType w:val="hybridMultilevel"/>
    <w:tmpl w:val="B90A5C2A"/>
    <w:lvl w:ilvl="0" w:tplc="9350021E">
      <w:start w:val="1"/>
      <w:numFmt w:val="lowerLetter"/>
      <w:lvlText w:val="(%1)"/>
      <w:lvlJc w:val="left"/>
      <w:pPr>
        <w:ind w:left="810" w:hanging="360"/>
      </w:pPr>
      <w:rPr>
        <w:rFonts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55" w15:restartNumberingAfterBreak="0">
    <w:nsid w:val="7B6A68C3"/>
    <w:multiLevelType w:val="hybridMultilevel"/>
    <w:tmpl w:val="A210DA3C"/>
    <w:lvl w:ilvl="0" w:tplc="AC26BC40">
      <w:start w:val="1"/>
      <w:numFmt w:val="bullet"/>
      <w:lvlText w:val="•"/>
      <w:lvlJc w:val="left"/>
      <w:pPr>
        <w:tabs>
          <w:tab w:val="num" w:pos="720"/>
        </w:tabs>
        <w:ind w:left="720" w:hanging="360"/>
      </w:pPr>
      <w:rPr>
        <w:rFonts w:ascii="Arial" w:hAnsi="Arial" w:hint="default"/>
      </w:rPr>
    </w:lvl>
    <w:lvl w:ilvl="1" w:tplc="7764C8E4" w:tentative="1">
      <w:start w:val="1"/>
      <w:numFmt w:val="bullet"/>
      <w:lvlText w:val="•"/>
      <w:lvlJc w:val="left"/>
      <w:pPr>
        <w:tabs>
          <w:tab w:val="num" w:pos="1440"/>
        </w:tabs>
        <w:ind w:left="1440" w:hanging="360"/>
      </w:pPr>
      <w:rPr>
        <w:rFonts w:ascii="Arial" w:hAnsi="Arial" w:hint="default"/>
      </w:rPr>
    </w:lvl>
    <w:lvl w:ilvl="2" w:tplc="859294C6">
      <w:numFmt w:val="bullet"/>
      <w:lvlText w:val="•"/>
      <w:lvlJc w:val="left"/>
      <w:pPr>
        <w:tabs>
          <w:tab w:val="num" w:pos="2160"/>
        </w:tabs>
        <w:ind w:left="2160" w:hanging="360"/>
      </w:pPr>
      <w:rPr>
        <w:rFonts w:ascii="Arial" w:hAnsi="Arial" w:hint="default"/>
      </w:rPr>
    </w:lvl>
    <w:lvl w:ilvl="3" w:tplc="DC124A78" w:tentative="1">
      <w:start w:val="1"/>
      <w:numFmt w:val="bullet"/>
      <w:lvlText w:val="•"/>
      <w:lvlJc w:val="left"/>
      <w:pPr>
        <w:tabs>
          <w:tab w:val="num" w:pos="2880"/>
        </w:tabs>
        <w:ind w:left="2880" w:hanging="360"/>
      </w:pPr>
      <w:rPr>
        <w:rFonts w:ascii="Arial" w:hAnsi="Arial" w:hint="default"/>
      </w:rPr>
    </w:lvl>
    <w:lvl w:ilvl="4" w:tplc="43D81732" w:tentative="1">
      <w:start w:val="1"/>
      <w:numFmt w:val="bullet"/>
      <w:lvlText w:val="•"/>
      <w:lvlJc w:val="left"/>
      <w:pPr>
        <w:tabs>
          <w:tab w:val="num" w:pos="3600"/>
        </w:tabs>
        <w:ind w:left="3600" w:hanging="360"/>
      </w:pPr>
      <w:rPr>
        <w:rFonts w:ascii="Arial" w:hAnsi="Arial" w:hint="default"/>
      </w:rPr>
    </w:lvl>
    <w:lvl w:ilvl="5" w:tplc="27FEA8E4" w:tentative="1">
      <w:start w:val="1"/>
      <w:numFmt w:val="bullet"/>
      <w:lvlText w:val="•"/>
      <w:lvlJc w:val="left"/>
      <w:pPr>
        <w:tabs>
          <w:tab w:val="num" w:pos="4320"/>
        </w:tabs>
        <w:ind w:left="4320" w:hanging="360"/>
      </w:pPr>
      <w:rPr>
        <w:rFonts w:ascii="Arial" w:hAnsi="Arial" w:hint="default"/>
      </w:rPr>
    </w:lvl>
    <w:lvl w:ilvl="6" w:tplc="CFA0E9D8" w:tentative="1">
      <w:start w:val="1"/>
      <w:numFmt w:val="bullet"/>
      <w:lvlText w:val="•"/>
      <w:lvlJc w:val="left"/>
      <w:pPr>
        <w:tabs>
          <w:tab w:val="num" w:pos="5040"/>
        </w:tabs>
        <w:ind w:left="5040" w:hanging="360"/>
      </w:pPr>
      <w:rPr>
        <w:rFonts w:ascii="Arial" w:hAnsi="Arial" w:hint="default"/>
      </w:rPr>
    </w:lvl>
    <w:lvl w:ilvl="7" w:tplc="C97E5FFE" w:tentative="1">
      <w:start w:val="1"/>
      <w:numFmt w:val="bullet"/>
      <w:lvlText w:val="•"/>
      <w:lvlJc w:val="left"/>
      <w:pPr>
        <w:tabs>
          <w:tab w:val="num" w:pos="5760"/>
        </w:tabs>
        <w:ind w:left="5760" w:hanging="360"/>
      </w:pPr>
      <w:rPr>
        <w:rFonts w:ascii="Arial" w:hAnsi="Arial" w:hint="default"/>
      </w:rPr>
    </w:lvl>
    <w:lvl w:ilvl="8" w:tplc="1B46A87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7F7F7E29"/>
    <w:multiLevelType w:val="hybridMultilevel"/>
    <w:tmpl w:val="988E1730"/>
    <w:lvl w:ilvl="0" w:tplc="055C1338">
      <w:start w:val="1"/>
      <w:numFmt w:val="bullet"/>
      <w:lvlText w:val="-"/>
      <w:lvlJc w:val="left"/>
      <w:pPr>
        <w:ind w:left="899" w:hanging="360"/>
      </w:pPr>
      <w:rPr>
        <w:rFonts w:ascii="Times New Roman" w:eastAsia="맑은 고딕"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25"/>
  </w:num>
  <w:num w:numId="2">
    <w:abstractNumId w:val="29"/>
  </w:num>
  <w:num w:numId="3">
    <w:abstractNumId w:val="44"/>
  </w:num>
  <w:num w:numId="4">
    <w:abstractNumId w:val="56"/>
  </w:num>
  <w:num w:numId="5">
    <w:abstractNumId w:val="26"/>
  </w:num>
  <w:num w:numId="6">
    <w:abstractNumId w:val="10"/>
  </w:num>
  <w:num w:numId="7">
    <w:abstractNumId w:val="7"/>
  </w:num>
  <w:num w:numId="8">
    <w:abstractNumId w:val="50"/>
  </w:num>
  <w:num w:numId="9">
    <w:abstractNumId w:val="52"/>
  </w:num>
  <w:num w:numId="10">
    <w:abstractNumId w:val="49"/>
  </w:num>
  <w:num w:numId="11">
    <w:abstractNumId w:val="32"/>
  </w:num>
  <w:num w:numId="12">
    <w:abstractNumId w:val="16"/>
  </w:num>
  <w:num w:numId="13">
    <w:abstractNumId w:val="46"/>
  </w:num>
  <w:num w:numId="14">
    <w:abstractNumId w:val="55"/>
  </w:num>
  <w:num w:numId="15">
    <w:abstractNumId w:val="37"/>
  </w:num>
  <w:num w:numId="16">
    <w:abstractNumId w:val="1"/>
  </w:num>
  <w:num w:numId="17">
    <w:abstractNumId w:val="31"/>
  </w:num>
  <w:num w:numId="18">
    <w:abstractNumId w:val="23"/>
  </w:num>
  <w:num w:numId="19">
    <w:abstractNumId w:val="35"/>
  </w:num>
  <w:num w:numId="20">
    <w:abstractNumId w:val="45"/>
  </w:num>
  <w:num w:numId="21">
    <w:abstractNumId w:val="4"/>
  </w:num>
  <w:num w:numId="22">
    <w:abstractNumId w:val="6"/>
  </w:num>
  <w:num w:numId="23">
    <w:abstractNumId w:val="48"/>
  </w:num>
  <w:num w:numId="24">
    <w:abstractNumId w:val="51"/>
  </w:num>
  <w:num w:numId="25">
    <w:abstractNumId w:val="2"/>
  </w:num>
  <w:num w:numId="26">
    <w:abstractNumId w:val="57"/>
  </w:num>
  <w:num w:numId="27">
    <w:abstractNumId w:val="36"/>
  </w:num>
  <w:num w:numId="28">
    <w:abstractNumId w:val="38"/>
  </w:num>
  <w:num w:numId="29">
    <w:abstractNumId w:val="42"/>
  </w:num>
  <w:num w:numId="30">
    <w:abstractNumId w:val="30"/>
  </w:num>
  <w:num w:numId="31">
    <w:abstractNumId w:val="12"/>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4"/>
  </w:num>
  <w:num w:numId="34">
    <w:abstractNumId w:val="18"/>
  </w:num>
  <w:num w:numId="35">
    <w:abstractNumId w:val="15"/>
  </w:num>
  <w:num w:numId="36">
    <w:abstractNumId w:val="43"/>
  </w:num>
  <w:num w:numId="37">
    <w:abstractNumId w:val="53"/>
  </w:num>
  <w:num w:numId="38">
    <w:abstractNumId w:val="14"/>
  </w:num>
  <w:num w:numId="39">
    <w:abstractNumId w:val="28"/>
  </w:num>
  <w:num w:numId="40">
    <w:abstractNumId w:val="59"/>
  </w:num>
  <w:num w:numId="41">
    <w:abstractNumId w:val="39"/>
  </w:num>
  <w:num w:numId="42">
    <w:abstractNumId w:val="11"/>
  </w:num>
  <w:num w:numId="43">
    <w:abstractNumId w:val="3"/>
  </w:num>
  <w:num w:numId="44">
    <w:abstractNumId w:val="24"/>
  </w:num>
  <w:num w:numId="45">
    <w:abstractNumId w:val="58"/>
  </w:num>
  <w:num w:numId="46">
    <w:abstractNumId w:val="13"/>
  </w:num>
  <w:num w:numId="47">
    <w:abstractNumId w:val="33"/>
  </w:num>
  <w:num w:numId="48">
    <w:abstractNumId w:val="40"/>
  </w:num>
  <w:num w:numId="49">
    <w:abstractNumId w:val="27"/>
  </w:num>
  <w:num w:numId="50">
    <w:abstractNumId w:val="54"/>
  </w:num>
  <w:num w:numId="51">
    <w:abstractNumId w:val="19"/>
  </w:num>
  <w:num w:numId="52">
    <w:abstractNumId w:val="41"/>
  </w:num>
  <w:num w:numId="53">
    <w:abstractNumId w:val="17"/>
  </w:num>
  <w:num w:numId="54">
    <w:abstractNumId w:val="21"/>
  </w:num>
  <w:num w:numId="55">
    <w:abstractNumId w:val="9"/>
  </w:num>
  <w:num w:numId="56">
    <w:abstractNumId w:val="5"/>
  </w:num>
  <w:num w:numId="57">
    <w:abstractNumId w:val="22"/>
  </w:num>
  <w:num w:numId="58">
    <w:abstractNumId w:val="20"/>
  </w:num>
  <w:num w:numId="59">
    <w:abstractNumId w:val="47"/>
  </w:num>
  <w:num w:numId="60">
    <w:abstractNumId w:val="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758"/>
    <w:rsid w:val="00003865"/>
    <w:rsid w:val="000038EE"/>
    <w:rsid w:val="000051AC"/>
    <w:rsid w:val="00005B30"/>
    <w:rsid w:val="00005ECD"/>
    <w:rsid w:val="00006544"/>
    <w:rsid w:val="00006C26"/>
    <w:rsid w:val="00006F28"/>
    <w:rsid w:val="000071F2"/>
    <w:rsid w:val="00007FCC"/>
    <w:rsid w:val="00011776"/>
    <w:rsid w:val="00011B6C"/>
    <w:rsid w:val="00011FFC"/>
    <w:rsid w:val="0001233B"/>
    <w:rsid w:val="00012A70"/>
    <w:rsid w:val="000139D7"/>
    <w:rsid w:val="000147FC"/>
    <w:rsid w:val="00014883"/>
    <w:rsid w:val="00015C67"/>
    <w:rsid w:val="000163E5"/>
    <w:rsid w:val="00016438"/>
    <w:rsid w:val="00016F60"/>
    <w:rsid w:val="0002083D"/>
    <w:rsid w:val="000233B6"/>
    <w:rsid w:val="000237F0"/>
    <w:rsid w:val="0002422D"/>
    <w:rsid w:val="000245B1"/>
    <w:rsid w:val="00024D99"/>
    <w:rsid w:val="000262E1"/>
    <w:rsid w:val="00026625"/>
    <w:rsid w:val="000267C4"/>
    <w:rsid w:val="000272E1"/>
    <w:rsid w:val="0003022D"/>
    <w:rsid w:val="00030706"/>
    <w:rsid w:val="000314F4"/>
    <w:rsid w:val="000316D2"/>
    <w:rsid w:val="000316D4"/>
    <w:rsid w:val="00031A51"/>
    <w:rsid w:val="000327F6"/>
    <w:rsid w:val="0003395E"/>
    <w:rsid w:val="000340F9"/>
    <w:rsid w:val="00034310"/>
    <w:rsid w:val="000348A1"/>
    <w:rsid w:val="000354D9"/>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57BAA"/>
    <w:rsid w:val="0006072E"/>
    <w:rsid w:val="0006081C"/>
    <w:rsid w:val="00061143"/>
    <w:rsid w:val="00061F03"/>
    <w:rsid w:val="000625AC"/>
    <w:rsid w:val="000635B7"/>
    <w:rsid w:val="00064171"/>
    <w:rsid w:val="000642BA"/>
    <w:rsid w:val="00065751"/>
    <w:rsid w:val="000662E2"/>
    <w:rsid w:val="00067B1B"/>
    <w:rsid w:val="00070CBA"/>
    <w:rsid w:val="00071239"/>
    <w:rsid w:val="00072377"/>
    <w:rsid w:val="00076803"/>
    <w:rsid w:val="000769B6"/>
    <w:rsid w:val="00076B3D"/>
    <w:rsid w:val="000805B6"/>
    <w:rsid w:val="00081269"/>
    <w:rsid w:val="0008134D"/>
    <w:rsid w:val="00081C07"/>
    <w:rsid w:val="000837A6"/>
    <w:rsid w:val="000838A6"/>
    <w:rsid w:val="000845F6"/>
    <w:rsid w:val="00085A40"/>
    <w:rsid w:val="00085BB3"/>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111"/>
    <w:rsid w:val="000C3717"/>
    <w:rsid w:val="000C3A65"/>
    <w:rsid w:val="000C420A"/>
    <w:rsid w:val="000C4B65"/>
    <w:rsid w:val="000C5704"/>
    <w:rsid w:val="000C64BD"/>
    <w:rsid w:val="000C6BDE"/>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1522"/>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2ED0"/>
    <w:rsid w:val="001231B8"/>
    <w:rsid w:val="00123209"/>
    <w:rsid w:val="00123B37"/>
    <w:rsid w:val="00124035"/>
    <w:rsid w:val="00124228"/>
    <w:rsid w:val="00124F82"/>
    <w:rsid w:val="001253E7"/>
    <w:rsid w:val="00125F0D"/>
    <w:rsid w:val="001260A0"/>
    <w:rsid w:val="001263D0"/>
    <w:rsid w:val="0013002E"/>
    <w:rsid w:val="00130E73"/>
    <w:rsid w:val="00131D7E"/>
    <w:rsid w:val="00132C3C"/>
    <w:rsid w:val="00133B5A"/>
    <w:rsid w:val="0013495F"/>
    <w:rsid w:val="001350A9"/>
    <w:rsid w:val="001357BA"/>
    <w:rsid w:val="00135836"/>
    <w:rsid w:val="001366D2"/>
    <w:rsid w:val="00140D7E"/>
    <w:rsid w:val="00140FC4"/>
    <w:rsid w:val="0014116F"/>
    <w:rsid w:val="00141FB9"/>
    <w:rsid w:val="0014213E"/>
    <w:rsid w:val="00143705"/>
    <w:rsid w:val="001463F8"/>
    <w:rsid w:val="0014661C"/>
    <w:rsid w:val="00146DE9"/>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777BF"/>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0858"/>
    <w:rsid w:val="001A157B"/>
    <w:rsid w:val="001A35CB"/>
    <w:rsid w:val="001A3740"/>
    <w:rsid w:val="001A3AC1"/>
    <w:rsid w:val="001A443E"/>
    <w:rsid w:val="001A5586"/>
    <w:rsid w:val="001A7EF9"/>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94C"/>
    <w:rsid w:val="001E40AE"/>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38E1"/>
    <w:rsid w:val="001F5C28"/>
    <w:rsid w:val="001F78B6"/>
    <w:rsid w:val="00200B2D"/>
    <w:rsid w:val="00200F54"/>
    <w:rsid w:val="0020198C"/>
    <w:rsid w:val="00202E01"/>
    <w:rsid w:val="0020320A"/>
    <w:rsid w:val="002042CB"/>
    <w:rsid w:val="00205FFF"/>
    <w:rsid w:val="00206DA4"/>
    <w:rsid w:val="00207813"/>
    <w:rsid w:val="00210816"/>
    <w:rsid w:val="002108D5"/>
    <w:rsid w:val="00210A80"/>
    <w:rsid w:val="00210C1C"/>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17C"/>
    <w:rsid w:val="00230761"/>
    <w:rsid w:val="002308FA"/>
    <w:rsid w:val="0023308F"/>
    <w:rsid w:val="00234A18"/>
    <w:rsid w:val="00235375"/>
    <w:rsid w:val="00236292"/>
    <w:rsid w:val="002364CB"/>
    <w:rsid w:val="002365CF"/>
    <w:rsid w:val="00237340"/>
    <w:rsid w:val="002374EE"/>
    <w:rsid w:val="002375A4"/>
    <w:rsid w:val="00240207"/>
    <w:rsid w:val="00240DB5"/>
    <w:rsid w:val="00240E62"/>
    <w:rsid w:val="00241016"/>
    <w:rsid w:val="00242649"/>
    <w:rsid w:val="00242BBA"/>
    <w:rsid w:val="00242D61"/>
    <w:rsid w:val="00243427"/>
    <w:rsid w:val="00243F8F"/>
    <w:rsid w:val="00244401"/>
    <w:rsid w:val="00244D2F"/>
    <w:rsid w:val="00245219"/>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6DE2"/>
    <w:rsid w:val="00257065"/>
    <w:rsid w:val="002571D4"/>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77E20"/>
    <w:rsid w:val="00280E3F"/>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74E"/>
    <w:rsid w:val="00294BB1"/>
    <w:rsid w:val="00297C50"/>
    <w:rsid w:val="002A0F60"/>
    <w:rsid w:val="002A1223"/>
    <w:rsid w:val="002A146F"/>
    <w:rsid w:val="002A1939"/>
    <w:rsid w:val="002A1DEA"/>
    <w:rsid w:val="002A242F"/>
    <w:rsid w:val="002A2489"/>
    <w:rsid w:val="002A33D9"/>
    <w:rsid w:val="002A394F"/>
    <w:rsid w:val="002A4267"/>
    <w:rsid w:val="002A4611"/>
    <w:rsid w:val="002A4907"/>
    <w:rsid w:val="002A50B2"/>
    <w:rsid w:val="002A514A"/>
    <w:rsid w:val="002A645A"/>
    <w:rsid w:val="002A6C82"/>
    <w:rsid w:val="002A739C"/>
    <w:rsid w:val="002A784E"/>
    <w:rsid w:val="002A7978"/>
    <w:rsid w:val="002A79CF"/>
    <w:rsid w:val="002B13E1"/>
    <w:rsid w:val="002B14AB"/>
    <w:rsid w:val="002B1B1A"/>
    <w:rsid w:val="002B201C"/>
    <w:rsid w:val="002B47F0"/>
    <w:rsid w:val="002B4969"/>
    <w:rsid w:val="002B5DE6"/>
    <w:rsid w:val="002B6106"/>
    <w:rsid w:val="002B6B5E"/>
    <w:rsid w:val="002C0912"/>
    <w:rsid w:val="002C0CF3"/>
    <w:rsid w:val="002C233C"/>
    <w:rsid w:val="002C2D24"/>
    <w:rsid w:val="002C2E65"/>
    <w:rsid w:val="002C7066"/>
    <w:rsid w:val="002C74DD"/>
    <w:rsid w:val="002C781B"/>
    <w:rsid w:val="002D01E2"/>
    <w:rsid w:val="002D054A"/>
    <w:rsid w:val="002D1795"/>
    <w:rsid w:val="002D1EC9"/>
    <w:rsid w:val="002D229D"/>
    <w:rsid w:val="002D37A7"/>
    <w:rsid w:val="002D3E8E"/>
    <w:rsid w:val="002D5126"/>
    <w:rsid w:val="002D550C"/>
    <w:rsid w:val="002D5877"/>
    <w:rsid w:val="002D722C"/>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2F7D0C"/>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17E8C"/>
    <w:rsid w:val="00320346"/>
    <w:rsid w:val="00320A80"/>
    <w:rsid w:val="00320D7B"/>
    <w:rsid w:val="00321CAE"/>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46F4"/>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A9"/>
    <w:rsid w:val="003633E3"/>
    <w:rsid w:val="003636B3"/>
    <w:rsid w:val="00363AC5"/>
    <w:rsid w:val="00363EDB"/>
    <w:rsid w:val="00363F36"/>
    <w:rsid w:val="00363F9A"/>
    <w:rsid w:val="00365F5D"/>
    <w:rsid w:val="003661F2"/>
    <w:rsid w:val="00366695"/>
    <w:rsid w:val="00366970"/>
    <w:rsid w:val="00367C13"/>
    <w:rsid w:val="00367FE8"/>
    <w:rsid w:val="00370C1F"/>
    <w:rsid w:val="00371F52"/>
    <w:rsid w:val="00372434"/>
    <w:rsid w:val="003739C5"/>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B1A"/>
    <w:rsid w:val="003B44A5"/>
    <w:rsid w:val="003B5F4F"/>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C795C"/>
    <w:rsid w:val="003D1C0E"/>
    <w:rsid w:val="003D211B"/>
    <w:rsid w:val="003D21B8"/>
    <w:rsid w:val="003D2B96"/>
    <w:rsid w:val="003D32A3"/>
    <w:rsid w:val="003D3317"/>
    <w:rsid w:val="003D55C4"/>
    <w:rsid w:val="003D58AF"/>
    <w:rsid w:val="003D7A55"/>
    <w:rsid w:val="003E07A9"/>
    <w:rsid w:val="003E083F"/>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3205"/>
    <w:rsid w:val="004149C7"/>
    <w:rsid w:val="00415509"/>
    <w:rsid w:val="00415824"/>
    <w:rsid w:val="00417651"/>
    <w:rsid w:val="00420B24"/>
    <w:rsid w:val="004210F0"/>
    <w:rsid w:val="00421697"/>
    <w:rsid w:val="00422EC7"/>
    <w:rsid w:val="00422F8D"/>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40636"/>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93B"/>
    <w:rsid w:val="00453D27"/>
    <w:rsid w:val="0045441F"/>
    <w:rsid w:val="00454444"/>
    <w:rsid w:val="00454CE8"/>
    <w:rsid w:val="004550DC"/>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664"/>
    <w:rsid w:val="00467EEB"/>
    <w:rsid w:val="00470174"/>
    <w:rsid w:val="0047031B"/>
    <w:rsid w:val="00471349"/>
    <w:rsid w:val="00471BF2"/>
    <w:rsid w:val="004731FC"/>
    <w:rsid w:val="00473699"/>
    <w:rsid w:val="00474E7A"/>
    <w:rsid w:val="00474FDF"/>
    <w:rsid w:val="0047577C"/>
    <w:rsid w:val="00475E46"/>
    <w:rsid w:val="004765E0"/>
    <w:rsid w:val="00477A80"/>
    <w:rsid w:val="004800AF"/>
    <w:rsid w:val="00480B55"/>
    <w:rsid w:val="00480C8D"/>
    <w:rsid w:val="00481D06"/>
    <w:rsid w:val="00483CA4"/>
    <w:rsid w:val="00483CA8"/>
    <w:rsid w:val="0048403B"/>
    <w:rsid w:val="004842D6"/>
    <w:rsid w:val="00486042"/>
    <w:rsid w:val="004862E3"/>
    <w:rsid w:val="0048689F"/>
    <w:rsid w:val="00486C00"/>
    <w:rsid w:val="004901BF"/>
    <w:rsid w:val="004906A8"/>
    <w:rsid w:val="004926AD"/>
    <w:rsid w:val="00493D2A"/>
    <w:rsid w:val="0049427F"/>
    <w:rsid w:val="00494A1E"/>
    <w:rsid w:val="00494E65"/>
    <w:rsid w:val="004955B6"/>
    <w:rsid w:val="00495D59"/>
    <w:rsid w:val="00496500"/>
    <w:rsid w:val="004967A5"/>
    <w:rsid w:val="0049726D"/>
    <w:rsid w:val="004A0574"/>
    <w:rsid w:val="004A179E"/>
    <w:rsid w:val="004A18E6"/>
    <w:rsid w:val="004A1EC4"/>
    <w:rsid w:val="004A1F0E"/>
    <w:rsid w:val="004A215C"/>
    <w:rsid w:val="004A2408"/>
    <w:rsid w:val="004A2FA8"/>
    <w:rsid w:val="004A30DF"/>
    <w:rsid w:val="004A31C5"/>
    <w:rsid w:val="004A31CA"/>
    <w:rsid w:val="004A38F6"/>
    <w:rsid w:val="004A3957"/>
    <w:rsid w:val="004A4047"/>
    <w:rsid w:val="004A4F57"/>
    <w:rsid w:val="004B0438"/>
    <w:rsid w:val="004B0F3F"/>
    <w:rsid w:val="004B1EC3"/>
    <w:rsid w:val="004B36D7"/>
    <w:rsid w:val="004B36F5"/>
    <w:rsid w:val="004B4216"/>
    <w:rsid w:val="004B471B"/>
    <w:rsid w:val="004B5E5A"/>
    <w:rsid w:val="004B7567"/>
    <w:rsid w:val="004B7C3C"/>
    <w:rsid w:val="004C02D5"/>
    <w:rsid w:val="004C03C5"/>
    <w:rsid w:val="004C180D"/>
    <w:rsid w:val="004C1FBB"/>
    <w:rsid w:val="004C29A1"/>
    <w:rsid w:val="004C2C8A"/>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397D"/>
    <w:rsid w:val="004F44DC"/>
    <w:rsid w:val="004F5351"/>
    <w:rsid w:val="004F6641"/>
    <w:rsid w:val="004F7056"/>
    <w:rsid w:val="004F77E1"/>
    <w:rsid w:val="0050041E"/>
    <w:rsid w:val="0050075C"/>
    <w:rsid w:val="00501635"/>
    <w:rsid w:val="00501692"/>
    <w:rsid w:val="00501790"/>
    <w:rsid w:val="00501FA3"/>
    <w:rsid w:val="00502541"/>
    <w:rsid w:val="0050391B"/>
    <w:rsid w:val="00504126"/>
    <w:rsid w:val="00504DA0"/>
    <w:rsid w:val="00505DCA"/>
    <w:rsid w:val="005062DD"/>
    <w:rsid w:val="00506565"/>
    <w:rsid w:val="00506D63"/>
    <w:rsid w:val="00507F2C"/>
    <w:rsid w:val="0051090E"/>
    <w:rsid w:val="00511D43"/>
    <w:rsid w:val="005120B8"/>
    <w:rsid w:val="00512BD5"/>
    <w:rsid w:val="005132D8"/>
    <w:rsid w:val="005146F9"/>
    <w:rsid w:val="0051602F"/>
    <w:rsid w:val="00516997"/>
    <w:rsid w:val="0051738B"/>
    <w:rsid w:val="005175CA"/>
    <w:rsid w:val="00517B31"/>
    <w:rsid w:val="00517BA4"/>
    <w:rsid w:val="00517C0B"/>
    <w:rsid w:val="00517D0E"/>
    <w:rsid w:val="005210F1"/>
    <w:rsid w:val="00521844"/>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5B40"/>
    <w:rsid w:val="00545C19"/>
    <w:rsid w:val="0054708A"/>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901"/>
    <w:rsid w:val="0056738D"/>
    <w:rsid w:val="00567527"/>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C58"/>
    <w:rsid w:val="00580A00"/>
    <w:rsid w:val="00580C39"/>
    <w:rsid w:val="005815B4"/>
    <w:rsid w:val="005825CC"/>
    <w:rsid w:val="00583594"/>
    <w:rsid w:val="00584AD7"/>
    <w:rsid w:val="00585AA8"/>
    <w:rsid w:val="00585C91"/>
    <w:rsid w:val="00586129"/>
    <w:rsid w:val="00586410"/>
    <w:rsid w:val="00586AEC"/>
    <w:rsid w:val="005876D0"/>
    <w:rsid w:val="0059082C"/>
    <w:rsid w:val="0059135C"/>
    <w:rsid w:val="005919C3"/>
    <w:rsid w:val="005933C1"/>
    <w:rsid w:val="00593911"/>
    <w:rsid w:val="00593C6B"/>
    <w:rsid w:val="00594DB6"/>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4EB"/>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AD8"/>
    <w:rsid w:val="005D2C8A"/>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F0ED3"/>
    <w:rsid w:val="005F10CE"/>
    <w:rsid w:val="005F1E29"/>
    <w:rsid w:val="005F2DD0"/>
    <w:rsid w:val="005F2F9F"/>
    <w:rsid w:val="005F34F5"/>
    <w:rsid w:val="005F4230"/>
    <w:rsid w:val="005F47D4"/>
    <w:rsid w:val="005F4F62"/>
    <w:rsid w:val="005F58A9"/>
    <w:rsid w:val="005F740F"/>
    <w:rsid w:val="005F7F83"/>
    <w:rsid w:val="00600659"/>
    <w:rsid w:val="0060511A"/>
    <w:rsid w:val="006075E8"/>
    <w:rsid w:val="0060773C"/>
    <w:rsid w:val="00607A14"/>
    <w:rsid w:val="00610A5F"/>
    <w:rsid w:val="00610FDA"/>
    <w:rsid w:val="006120C3"/>
    <w:rsid w:val="00614249"/>
    <w:rsid w:val="00614C96"/>
    <w:rsid w:val="00614CAC"/>
    <w:rsid w:val="006152E7"/>
    <w:rsid w:val="00615578"/>
    <w:rsid w:val="006156A1"/>
    <w:rsid w:val="00615A88"/>
    <w:rsid w:val="00616899"/>
    <w:rsid w:val="006170D1"/>
    <w:rsid w:val="00617AEE"/>
    <w:rsid w:val="00617C11"/>
    <w:rsid w:val="00620C35"/>
    <w:rsid w:val="00620FFF"/>
    <w:rsid w:val="006221B2"/>
    <w:rsid w:val="006223F3"/>
    <w:rsid w:val="006223FE"/>
    <w:rsid w:val="006224B1"/>
    <w:rsid w:val="00622B10"/>
    <w:rsid w:val="006232B9"/>
    <w:rsid w:val="006237ED"/>
    <w:rsid w:val="0062433F"/>
    <w:rsid w:val="006256D0"/>
    <w:rsid w:val="00625A29"/>
    <w:rsid w:val="00625FCC"/>
    <w:rsid w:val="006260A7"/>
    <w:rsid w:val="00627220"/>
    <w:rsid w:val="00630A33"/>
    <w:rsid w:val="00630CDC"/>
    <w:rsid w:val="006326AB"/>
    <w:rsid w:val="00632F3D"/>
    <w:rsid w:val="00633212"/>
    <w:rsid w:val="00633A53"/>
    <w:rsid w:val="00634CF7"/>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156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C31"/>
    <w:rsid w:val="00663E2E"/>
    <w:rsid w:val="00664402"/>
    <w:rsid w:val="006653FC"/>
    <w:rsid w:val="0066562B"/>
    <w:rsid w:val="00666142"/>
    <w:rsid w:val="006709BE"/>
    <w:rsid w:val="0067141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90624"/>
    <w:rsid w:val="006912BE"/>
    <w:rsid w:val="006927F8"/>
    <w:rsid w:val="0069304A"/>
    <w:rsid w:val="006936C6"/>
    <w:rsid w:val="00694A1A"/>
    <w:rsid w:val="00694E9F"/>
    <w:rsid w:val="006951BA"/>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2ABB"/>
    <w:rsid w:val="006F3061"/>
    <w:rsid w:val="006F3353"/>
    <w:rsid w:val="006F3C5F"/>
    <w:rsid w:val="006F4BC3"/>
    <w:rsid w:val="006F4D80"/>
    <w:rsid w:val="006F503E"/>
    <w:rsid w:val="006F61D3"/>
    <w:rsid w:val="006F7343"/>
    <w:rsid w:val="007010BE"/>
    <w:rsid w:val="00703533"/>
    <w:rsid w:val="007040FA"/>
    <w:rsid w:val="00704504"/>
    <w:rsid w:val="00705144"/>
    <w:rsid w:val="00705673"/>
    <w:rsid w:val="00705BAB"/>
    <w:rsid w:val="00706053"/>
    <w:rsid w:val="007076F3"/>
    <w:rsid w:val="0071044E"/>
    <w:rsid w:val="00711577"/>
    <w:rsid w:val="00711A50"/>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BBC"/>
    <w:rsid w:val="00732F37"/>
    <w:rsid w:val="0073725A"/>
    <w:rsid w:val="007379DF"/>
    <w:rsid w:val="00737B53"/>
    <w:rsid w:val="00737B89"/>
    <w:rsid w:val="00740A1E"/>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70128"/>
    <w:rsid w:val="00770755"/>
    <w:rsid w:val="00771DAB"/>
    <w:rsid w:val="007722E1"/>
    <w:rsid w:val="007734FA"/>
    <w:rsid w:val="007743A7"/>
    <w:rsid w:val="00774F4E"/>
    <w:rsid w:val="007757CC"/>
    <w:rsid w:val="00775C8D"/>
    <w:rsid w:val="00775E85"/>
    <w:rsid w:val="007769DD"/>
    <w:rsid w:val="00776B87"/>
    <w:rsid w:val="00777D0A"/>
    <w:rsid w:val="00782988"/>
    <w:rsid w:val="00783419"/>
    <w:rsid w:val="007834EC"/>
    <w:rsid w:val="0078625A"/>
    <w:rsid w:val="0078648D"/>
    <w:rsid w:val="00786E64"/>
    <w:rsid w:val="007928BB"/>
    <w:rsid w:val="00792947"/>
    <w:rsid w:val="0079359C"/>
    <w:rsid w:val="0079383A"/>
    <w:rsid w:val="00793B1F"/>
    <w:rsid w:val="0079473B"/>
    <w:rsid w:val="00794850"/>
    <w:rsid w:val="007949F3"/>
    <w:rsid w:val="00795B10"/>
    <w:rsid w:val="00796074"/>
    <w:rsid w:val="007960CE"/>
    <w:rsid w:val="00796B59"/>
    <w:rsid w:val="00796EAC"/>
    <w:rsid w:val="00796FDC"/>
    <w:rsid w:val="007A021F"/>
    <w:rsid w:val="007A0BEB"/>
    <w:rsid w:val="007A1602"/>
    <w:rsid w:val="007A2CC7"/>
    <w:rsid w:val="007A2E01"/>
    <w:rsid w:val="007A3526"/>
    <w:rsid w:val="007A3AC3"/>
    <w:rsid w:val="007A3AE4"/>
    <w:rsid w:val="007A3E90"/>
    <w:rsid w:val="007A3E9B"/>
    <w:rsid w:val="007A4563"/>
    <w:rsid w:val="007A477E"/>
    <w:rsid w:val="007A4CA5"/>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2107"/>
    <w:rsid w:val="007D32D6"/>
    <w:rsid w:val="007D36D7"/>
    <w:rsid w:val="007D42E6"/>
    <w:rsid w:val="007D4F74"/>
    <w:rsid w:val="007D6B82"/>
    <w:rsid w:val="007D6C23"/>
    <w:rsid w:val="007D7D37"/>
    <w:rsid w:val="007E23E0"/>
    <w:rsid w:val="007E351E"/>
    <w:rsid w:val="007E430A"/>
    <w:rsid w:val="007E44A0"/>
    <w:rsid w:val="007E4A18"/>
    <w:rsid w:val="007E545A"/>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DBA"/>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593"/>
    <w:rsid w:val="00814357"/>
    <w:rsid w:val="008143CD"/>
    <w:rsid w:val="008155D9"/>
    <w:rsid w:val="00816E7D"/>
    <w:rsid w:val="00816E93"/>
    <w:rsid w:val="00817135"/>
    <w:rsid w:val="0081767E"/>
    <w:rsid w:val="008205B7"/>
    <w:rsid w:val="00820AAE"/>
    <w:rsid w:val="008211A5"/>
    <w:rsid w:val="00821925"/>
    <w:rsid w:val="00822130"/>
    <w:rsid w:val="008239C4"/>
    <w:rsid w:val="00823E0E"/>
    <w:rsid w:val="0082472A"/>
    <w:rsid w:val="008250FA"/>
    <w:rsid w:val="0082665E"/>
    <w:rsid w:val="00826F72"/>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6045"/>
    <w:rsid w:val="00847756"/>
    <w:rsid w:val="00847955"/>
    <w:rsid w:val="008501BD"/>
    <w:rsid w:val="00851061"/>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46"/>
    <w:rsid w:val="00866398"/>
    <w:rsid w:val="008671EF"/>
    <w:rsid w:val="008674BC"/>
    <w:rsid w:val="00867E98"/>
    <w:rsid w:val="00870069"/>
    <w:rsid w:val="00870359"/>
    <w:rsid w:val="00870DA9"/>
    <w:rsid w:val="00871F83"/>
    <w:rsid w:val="008729CA"/>
    <w:rsid w:val="00872D27"/>
    <w:rsid w:val="008743E1"/>
    <w:rsid w:val="0087446F"/>
    <w:rsid w:val="00874A39"/>
    <w:rsid w:val="00874F3F"/>
    <w:rsid w:val="00875A11"/>
    <w:rsid w:val="00877DB1"/>
    <w:rsid w:val="008803B6"/>
    <w:rsid w:val="00881A5A"/>
    <w:rsid w:val="008826E6"/>
    <w:rsid w:val="00882E9C"/>
    <w:rsid w:val="008833C1"/>
    <w:rsid w:val="008835E1"/>
    <w:rsid w:val="00886A0F"/>
    <w:rsid w:val="00886AD2"/>
    <w:rsid w:val="0088793A"/>
    <w:rsid w:val="00887FA9"/>
    <w:rsid w:val="00891CAB"/>
    <w:rsid w:val="00893082"/>
    <w:rsid w:val="00894593"/>
    <w:rsid w:val="00896147"/>
    <w:rsid w:val="00896C6F"/>
    <w:rsid w:val="0089797B"/>
    <w:rsid w:val="008A074B"/>
    <w:rsid w:val="008A0BCB"/>
    <w:rsid w:val="008A0E39"/>
    <w:rsid w:val="008A1DF5"/>
    <w:rsid w:val="008A257A"/>
    <w:rsid w:val="008A2EC1"/>
    <w:rsid w:val="008A335C"/>
    <w:rsid w:val="008A4E1A"/>
    <w:rsid w:val="008A50CC"/>
    <w:rsid w:val="008A5A8D"/>
    <w:rsid w:val="008A6087"/>
    <w:rsid w:val="008B08A4"/>
    <w:rsid w:val="008B168E"/>
    <w:rsid w:val="008B1BB9"/>
    <w:rsid w:val="008B2715"/>
    <w:rsid w:val="008B31E6"/>
    <w:rsid w:val="008B33CA"/>
    <w:rsid w:val="008B58D6"/>
    <w:rsid w:val="008B6156"/>
    <w:rsid w:val="008C0991"/>
    <w:rsid w:val="008C1755"/>
    <w:rsid w:val="008C1C42"/>
    <w:rsid w:val="008C376D"/>
    <w:rsid w:val="008C419B"/>
    <w:rsid w:val="008C4558"/>
    <w:rsid w:val="008C5544"/>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4AFB"/>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F444F"/>
    <w:rsid w:val="008F4642"/>
    <w:rsid w:val="008F4768"/>
    <w:rsid w:val="008F51B2"/>
    <w:rsid w:val="008F5E1F"/>
    <w:rsid w:val="008F620C"/>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65B"/>
    <w:rsid w:val="00931838"/>
    <w:rsid w:val="00933032"/>
    <w:rsid w:val="00933E5F"/>
    <w:rsid w:val="00934F23"/>
    <w:rsid w:val="009374CB"/>
    <w:rsid w:val="0093785B"/>
    <w:rsid w:val="0094144F"/>
    <w:rsid w:val="00941F4E"/>
    <w:rsid w:val="00942697"/>
    <w:rsid w:val="00943622"/>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0AB5"/>
    <w:rsid w:val="009616ED"/>
    <w:rsid w:val="0096198B"/>
    <w:rsid w:val="009626AB"/>
    <w:rsid w:val="009627AD"/>
    <w:rsid w:val="00963184"/>
    <w:rsid w:val="0096382B"/>
    <w:rsid w:val="0096560D"/>
    <w:rsid w:val="009701EF"/>
    <w:rsid w:val="00970462"/>
    <w:rsid w:val="009704BB"/>
    <w:rsid w:val="00970716"/>
    <w:rsid w:val="00970B35"/>
    <w:rsid w:val="00970FD9"/>
    <w:rsid w:val="00971586"/>
    <w:rsid w:val="00971637"/>
    <w:rsid w:val="00971BC2"/>
    <w:rsid w:val="0097493C"/>
    <w:rsid w:val="00975B5E"/>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85D75"/>
    <w:rsid w:val="00990790"/>
    <w:rsid w:val="0099117B"/>
    <w:rsid w:val="00991569"/>
    <w:rsid w:val="009935AF"/>
    <w:rsid w:val="0099579F"/>
    <w:rsid w:val="009972FA"/>
    <w:rsid w:val="009A0E1C"/>
    <w:rsid w:val="009A100A"/>
    <w:rsid w:val="009A1763"/>
    <w:rsid w:val="009A295D"/>
    <w:rsid w:val="009A2D35"/>
    <w:rsid w:val="009A36DB"/>
    <w:rsid w:val="009A441A"/>
    <w:rsid w:val="009A4489"/>
    <w:rsid w:val="009A48BC"/>
    <w:rsid w:val="009A5C4D"/>
    <w:rsid w:val="009A620B"/>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6D11"/>
    <w:rsid w:val="009B771E"/>
    <w:rsid w:val="009B7B12"/>
    <w:rsid w:val="009C0857"/>
    <w:rsid w:val="009C1154"/>
    <w:rsid w:val="009C17B5"/>
    <w:rsid w:val="009C1D1E"/>
    <w:rsid w:val="009C3CC3"/>
    <w:rsid w:val="009C3F60"/>
    <w:rsid w:val="009C44F3"/>
    <w:rsid w:val="009C5223"/>
    <w:rsid w:val="009C5A94"/>
    <w:rsid w:val="009C74D0"/>
    <w:rsid w:val="009C7F8C"/>
    <w:rsid w:val="009D0094"/>
    <w:rsid w:val="009D074C"/>
    <w:rsid w:val="009D0C6A"/>
    <w:rsid w:val="009D0D10"/>
    <w:rsid w:val="009D190E"/>
    <w:rsid w:val="009D1FA8"/>
    <w:rsid w:val="009D35CF"/>
    <w:rsid w:val="009D60BF"/>
    <w:rsid w:val="009D61EE"/>
    <w:rsid w:val="009D66A8"/>
    <w:rsid w:val="009E025C"/>
    <w:rsid w:val="009E2007"/>
    <w:rsid w:val="009E2369"/>
    <w:rsid w:val="009E2A35"/>
    <w:rsid w:val="009E3B87"/>
    <w:rsid w:val="009E44F9"/>
    <w:rsid w:val="009E49AC"/>
    <w:rsid w:val="009E54EE"/>
    <w:rsid w:val="009E5C0F"/>
    <w:rsid w:val="009E61D8"/>
    <w:rsid w:val="009E6273"/>
    <w:rsid w:val="009E716B"/>
    <w:rsid w:val="009E77D6"/>
    <w:rsid w:val="009F0037"/>
    <w:rsid w:val="009F014E"/>
    <w:rsid w:val="009F1F1D"/>
    <w:rsid w:val="009F21A0"/>
    <w:rsid w:val="009F3E3C"/>
    <w:rsid w:val="009F4030"/>
    <w:rsid w:val="009F5684"/>
    <w:rsid w:val="009F6C81"/>
    <w:rsid w:val="009F7379"/>
    <w:rsid w:val="009F798C"/>
    <w:rsid w:val="00A0135A"/>
    <w:rsid w:val="00A014A1"/>
    <w:rsid w:val="00A025F5"/>
    <w:rsid w:val="00A02A2D"/>
    <w:rsid w:val="00A056C2"/>
    <w:rsid w:val="00A05B8B"/>
    <w:rsid w:val="00A061C9"/>
    <w:rsid w:val="00A06804"/>
    <w:rsid w:val="00A06856"/>
    <w:rsid w:val="00A07448"/>
    <w:rsid w:val="00A10534"/>
    <w:rsid w:val="00A11079"/>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6277"/>
    <w:rsid w:val="00A27CED"/>
    <w:rsid w:val="00A309C1"/>
    <w:rsid w:val="00A31224"/>
    <w:rsid w:val="00A3191B"/>
    <w:rsid w:val="00A34875"/>
    <w:rsid w:val="00A3510B"/>
    <w:rsid w:val="00A3705A"/>
    <w:rsid w:val="00A37644"/>
    <w:rsid w:val="00A40385"/>
    <w:rsid w:val="00A41208"/>
    <w:rsid w:val="00A41817"/>
    <w:rsid w:val="00A4366D"/>
    <w:rsid w:val="00A43822"/>
    <w:rsid w:val="00A43964"/>
    <w:rsid w:val="00A4421E"/>
    <w:rsid w:val="00A4450E"/>
    <w:rsid w:val="00A455FE"/>
    <w:rsid w:val="00A46338"/>
    <w:rsid w:val="00A47F61"/>
    <w:rsid w:val="00A52589"/>
    <w:rsid w:val="00A52D0A"/>
    <w:rsid w:val="00A52D14"/>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F62"/>
    <w:rsid w:val="00A8477F"/>
    <w:rsid w:val="00A856E4"/>
    <w:rsid w:val="00A85BA1"/>
    <w:rsid w:val="00A868EC"/>
    <w:rsid w:val="00A91855"/>
    <w:rsid w:val="00A91A1B"/>
    <w:rsid w:val="00A94B5F"/>
    <w:rsid w:val="00A959FB"/>
    <w:rsid w:val="00A966AD"/>
    <w:rsid w:val="00A97147"/>
    <w:rsid w:val="00A97C3B"/>
    <w:rsid w:val="00AA05D6"/>
    <w:rsid w:val="00AA0CC9"/>
    <w:rsid w:val="00AA2C0A"/>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0C1C"/>
    <w:rsid w:val="00AC26E0"/>
    <w:rsid w:val="00AC2733"/>
    <w:rsid w:val="00AC325C"/>
    <w:rsid w:val="00AC3796"/>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470F"/>
    <w:rsid w:val="00AE6DFA"/>
    <w:rsid w:val="00AE7047"/>
    <w:rsid w:val="00AE71A3"/>
    <w:rsid w:val="00AF10BC"/>
    <w:rsid w:val="00AF29D9"/>
    <w:rsid w:val="00AF3A23"/>
    <w:rsid w:val="00AF3AB6"/>
    <w:rsid w:val="00AF3AC8"/>
    <w:rsid w:val="00AF3E9B"/>
    <w:rsid w:val="00AF4F13"/>
    <w:rsid w:val="00AF544C"/>
    <w:rsid w:val="00AF577B"/>
    <w:rsid w:val="00AF5F6C"/>
    <w:rsid w:val="00AF6100"/>
    <w:rsid w:val="00B0059F"/>
    <w:rsid w:val="00B0099E"/>
    <w:rsid w:val="00B0142C"/>
    <w:rsid w:val="00B03606"/>
    <w:rsid w:val="00B03DA4"/>
    <w:rsid w:val="00B0692C"/>
    <w:rsid w:val="00B06E3C"/>
    <w:rsid w:val="00B07D7C"/>
    <w:rsid w:val="00B07E1F"/>
    <w:rsid w:val="00B102A8"/>
    <w:rsid w:val="00B10639"/>
    <w:rsid w:val="00B1065C"/>
    <w:rsid w:val="00B108CB"/>
    <w:rsid w:val="00B11798"/>
    <w:rsid w:val="00B127BE"/>
    <w:rsid w:val="00B12DC2"/>
    <w:rsid w:val="00B12FBA"/>
    <w:rsid w:val="00B135B2"/>
    <w:rsid w:val="00B17933"/>
    <w:rsid w:val="00B17AC1"/>
    <w:rsid w:val="00B200C5"/>
    <w:rsid w:val="00B208CA"/>
    <w:rsid w:val="00B21A31"/>
    <w:rsid w:val="00B21CF1"/>
    <w:rsid w:val="00B21F55"/>
    <w:rsid w:val="00B226DD"/>
    <w:rsid w:val="00B228D3"/>
    <w:rsid w:val="00B23DF0"/>
    <w:rsid w:val="00B241D5"/>
    <w:rsid w:val="00B241E7"/>
    <w:rsid w:val="00B257E6"/>
    <w:rsid w:val="00B25E03"/>
    <w:rsid w:val="00B2631A"/>
    <w:rsid w:val="00B3088B"/>
    <w:rsid w:val="00B30B72"/>
    <w:rsid w:val="00B310A3"/>
    <w:rsid w:val="00B31949"/>
    <w:rsid w:val="00B31A6A"/>
    <w:rsid w:val="00B323C0"/>
    <w:rsid w:val="00B340C5"/>
    <w:rsid w:val="00B34E3A"/>
    <w:rsid w:val="00B37287"/>
    <w:rsid w:val="00B37961"/>
    <w:rsid w:val="00B379C9"/>
    <w:rsid w:val="00B37FCF"/>
    <w:rsid w:val="00B40F93"/>
    <w:rsid w:val="00B4315B"/>
    <w:rsid w:val="00B443B0"/>
    <w:rsid w:val="00B445A4"/>
    <w:rsid w:val="00B454A5"/>
    <w:rsid w:val="00B46A94"/>
    <w:rsid w:val="00B472E2"/>
    <w:rsid w:val="00B47F97"/>
    <w:rsid w:val="00B5031D"/>
    <w:rsid w:val="00B511C4"/>
    <w:rsid w:val="00B51985"/>
    <w:rsid w:val="00B51F9F"/>
    <w:rsid w:val="00B5224E"/>
    <w:rsid w:val="00B53459"/>
    <w:rsid w:val="00B5448D"/>
    <w:rsid w:val="00B562C5"/>
    <w:rsid w:val="00B57014"/>
    <w:rsid w:val="00B6003F"/>
    <w:rsid w:val="00B60503"/>
    <w:rsid w:val="00B605E7"/>
    <w:rsid w:val="00B6075A"/>
    <w:rsid w:val="00B60B7B"/>
    <w:rsid w:val="00B611C0"/>
    <w:rsid w:val="00B61525"/>
    <w:rsid w:val="00B635AF"/>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B9B"/>
    <w:rsid w:val="00B93118"/>
    <w:rsid w:val="00B94461"/>
    <w:rsid w:val="00B9563C"/>
    <w:rsid w:val="00B96D80"/>
    <w:rsid w:val="00B974B4"/>
    <w:rsid w:val="00B97E05"/>
    <w:rsid w:val="00BA0D9A"/>
    <w:rsid w:val="00BA184B"/>
    <w:rsid w:val="00BA1E37"/>
    <w:rsid w:val="00BA2985"/>
    <w:rsid w:val="00BA3610"/>
    <w:rsid w:val="00BA4A85"/>
    <w:rsid w:val="00BA4E08"/>
    <w:rsid w:val="00BA4EBE"/>
    <w:rsid w:val="00BA6A74"/>
    <w:rsid w:val="00BA736A"/>
    <w:rsid w:val="00BB0AD9"/>
    <w:rsid w:val="00BB1AA3"/>
    <w:rsid w:val="00BB25A0"/>
    <w:rsid w:val="00BB2DEC"/>
    <w:rsid w:val="00BB3A1C"/>
    <w:rsid w:val="00BB40BB"/>
    <w:rsid w:val="00BB48A3"/>
    <w:rsid w:val="00BB4A75"/>
    <w:rsid w:val="00BB5A16"/>
    <w:rsid w:val="00BB5EE2"/>
    <w:rsid w:val="00BB5F0B"/>
    <w:rsid w:val="00BC054F"/>
    <w:rsid w:val="00BC0AE9"/>
    <w:rsid w:val="00BC1636"/>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0C81"/>
    <w:rsid w:val="00BD1060"/>
    <w:rsid w:val="00BD1454"/>
    <w:rsid w:val="00BD2E6F"/>
    <w:rsid w:val="00BD49DA"/>
    <w:rsid w:val="00BD5619"/>
    <w:rsid w:val="00BD6281"/>
    <w:rsid w:val="00BD63AF"/>
    <w:rsid w:val="00BD74E5"/>
    <w:rsid w:val="00BD7802"/>
    <w:rsid w:val="00BD784C"/>
    <w:rsid w:val="00BE160E"/>
    <w:rsid w:val="00BE1FB3"/>
    <w:rsid w:val="00BE57A5"/>
    <w:rsid w:val="00BE6062"/>
    <w:rsid w:val="00BE6400"/>
    <w:rsid w:val="00BE6905"/>
    <w:rsid w:val="00BE6CF3"/>
    <w:rsid w:val="00BE7C60"/>
    <w:rsid w:val="00BF002B"/>
    <w:rsid w:val="00BF0836"/>
    <w:rsid w:val="00BF1B09"/>
    <w:rsid w:val="00BF1CCE"/>
    <w:rsid w:val="00BF2DF1"/>
    <w:rsid w:val="00BF4694"/>
    <w:rsid w:val="00BF5064"/>
    <w:rsid w:val="00BF647C"/>
    <w:rsid w:val="00BF660A"/>
    <w:rsid w:val="00BF67FA"/>
    <w:rsid w:val="00BF6C27"/>
    <w:rsid w:val="00BF6C78"/>
    <w:rsid w:val="00BF7506"/>
    <w:rsid w:val="00C017DC"/>
    <w:rsid w:val="00C02FFF"/>
    <w:rsid w:val="00C03FBB"/>
    <w:rsid w:val="00C04A59"/>
    <w:rsid w:val="00C058D5"/>
    <w:rsid w:val="00C05F53"/>
    <w:rsid w:val="00C061B6"/>
    <w:rsid w:val="00C065B4"/>
    <w:rsid w:val="00C06913"/>
    <w:rsid w:val="00C06AF4"/>
    <w:rsid w:val="00C112EC"/>
    <w:rsid w:val="00C11DEB"/>
    <w:rsid w:val="00C12A2F"/>
    <w:rsid w:val="00C14514"/>
    <w:rsid w:val="00C14EBE"/>
    <w:rsid w:val="00C15194"/>
    <w:rsid w:val="00C1556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6"/>
    <w:rsid w:val="00C2721F"/>
    <w:rsid w:val="00C2747E"/>
    <w:rsid w:val="00C27615"/>
    <w:rsid w:val="00C3088B"/>
    <w:rsid w:val="00C30A34"/>
    <w:rsid w:val="00C30F8E"/>
    <w:rsid w:val="00C318FD"/>
    <w:rsid w:val="00C31B71"/>
    <w:rsid w:val="00C327B8"/>
    <w:rsid w:val="00C32B1D"/>
    <w:rsid w:val="00C3321C"/>
    <w:rsid w:val="00C337FF"/>
    <w:rsid w:val="00C33B0D"/>
    <w:rsid w:val="00C342BA"/>
    <w:rsid w:val="00C349D8"/>
    <w:rsid w:val="00C353D8"/>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53"/>
    <w:rsid w:val="00C57491"/>
    <w:rsid w:val="00C6064F"/>
    <w:rsid w:val="00C60F85"/>
    <w:rsid w:val="00C617CE"/>
    <w:rsid w:val="00C62602"/>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2A5B"/>
    <w:rsid w:val="00C93493"/>
    <w:rsid w:val="00C93D56"/>
    <w:rsid w:val="00C9437F"/>
    <w:rsid w:val="00C95425"/>
    <w:rsid w:val="00C958EF"/>
    <w:rsid w:val="00C959CD"/>
    <w:rsid w:val="00C96EB4"/>
    <w:rsid w:val="00C97908"/>
    <w:rsid w:val="00CA02A1"/>
    <w:rsid w:val="00CA08C1"/>
    <w:rsid w:val="00CA0A47"/>
    <w:rsid w:val="00CA243A"/>
    <w:rsid w:val="00CA3BBE"/>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3A07"/>
    <w:rsid w:val="00CD3CB9"/>
    <w:rsid w:val="00CD3E63"/>
    <w:rsid w:val="00CD445F"/>
    <w:rsid w:val="00CD530E"/>
    <w:rsid w:val="00CD533E"/>
    <w:rsid w:val="00CD5AB3"/>
    <w:rsid w:val="00CD5E5C"/>
    <w:rsid w:val="00CD5E9F"/>
    <w:rsid w:val="00CE0A2D"/>
    <w:rsid w:val="00CE0E84"/>
    <w:rsid w:val="00CE1EFA"/>
    <w:rsid w:val="00CE1FF8"/>
    <w:rsid w:val="00CE37F5"/>
    <w:rsid w:val="00CE3995"/>
    <w:rsid w:val="00CE39D5"/>
    <w:rsid w:val="00CE4A61"/>
    <w:rsid w:val="00CE562F"/>
    <w:rsid w:val="00CE5BBA"/>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539C"/>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03BF"/>
    <w:rsid w:val="00D5101B"/>
    <w:rsid w:val="00D511F6"/>
    <w:rsid w:val="00D52EF9"/>
    <w:rsid w:val="00D536B9"/>
    <w:rsid w:val="00D604CA"/>
    <w:rsid w:val="00D610BD"/>
    <w:rsid w:val="00D6268F"/>
    <w:rsid w:val="00D628A9"/>
    <w:rsid w:val="00D6408E"/>
    <w:rsid w:val="00D64409"/>
    <w:rsid w:val="00D65073"/>
    <w:rsid w:val="00D65A92"/>
    <w:rsid w:val="00D67CCF"/>
    <w:rsid w:val="00D67F22"/>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E7"/>
    <w:rsid w:val="00D84EC7"/>
    <w:rsid w:val="00D857B9"/>
    <w:rsid w:val="00D87CC2"/>
    <w:rsid w:val="00D92027"/>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6D8C"/>
    <w:rsid w:val="00DB7301"/>
    <w:rsid w:val="00DB7809"/>
    <w:rsid w:val="00DB7A50"/>
    <w:rsid w:val="00DC12A6"/>
    <w:rsid w:val="00DC1CA4"/>
    <w:rsid w:val="00DC23D4"/>
    <w:rsid w:val="00DC254C"/>
    <w:rsid w:val="00DC3148"/>
    <w:rsid w:val="00DC512D"/>
    <w:rsid w:val="00DC51C1"/>
    <w:rsid w:val="00DC72A3"/>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D7FBB"/>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4D04"/>
    <w:rsid w:val="00E05F8A"/>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1E71"/>
    <w:rsid w:val="00E32AAB"/>
    <w:rsid w:val="00E33692"/>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380F"/>
    <w:rsid w:val="00E53C7C"/>
    <w:rsid w:val="00E54B3E"/>
    <w:rsid w:val="00E555D4"/>
    <w:rsid w:val="00E55855"/>
    <w:rsid w:val="00E55FB5"/>
    <w:rsid w:val="00E5762F"/>
    <w:rsid w:val="00E576C4"/>
    <w:rsid w:val="00E60916"/>
    <w:rsid w:val="00E60A6C"/>
    <w:rsid w:val="00E61FBC"/>
    <w:rsid w:val="00E62A20"/>
    <w:rsid w:val="00E630C8"/>
    <w:rsid w:val="00E636CA"/>
    <w:rsid w:val="00E63ADB"/>
    <w:rsid w:val="00E65329"/>
    <w:rsid w:val="00E65927"/>
    <w:rsid w:val="00E65B65"/>
    <w:rsid w:val="00E70365"/>
    <w:rsid w:val="00E71A1A"/>
    <w:rsid w:val="00E72DDC"/>
    <w:rsid w:val="00E74076"/>
    <w:rsid w:val="00E74BB6"/>
    <w:rsid w:val="00E74F39"/>
    <w:rsid w:val="00E75065"/>
    <w:rsid w:val="00E7658C"/>
    <w:rsid w:val="00E81034"/>
    <w:rsid w:val="00E81459"/>
    <w:rsid w:val="00E81549"/>
    <w:rsid w:val="00E81CB8"/>
    <w:rsid w:val="00E8201C"/>
    <w:rsid w:val="00E834C4"/>
    <w:rsid w:val="00E83B67"/>
    <w:rsid w:val="00E85053"/>
    <w:rsid w:val="00E8557B"/>
    <w:rsid w:val="00E862A7"/>
    <w:rsid w:val="00E86309"/>
    <w:rsid w:val="00E86414"/>
    <w:rsid w:val="00E8736B"/>
    <w:rsid w:val="00E87CEC"/>
    <w:rsid w:val="00E908C5"/>
    <w:rsid w:val="00E909D7"/>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2FA6"/>
    <w:rsid w:val="00EC4943"/>
    <w:rsid w:val="00EC4A0B"/>
    <w:rsid w:val="00EC4A45"/>
    <w:rsid w:val="00EC4F69"/>
    <w:rsid w:val="00EC5A4C"/>
    <w:rsid w:val="00EC5F4C"/>
    <w:rsid w:val="00EC643D"/>
    <w:rsid w:val="00EC64F0"/>
    <w:rsid w:val="00EC65CF"/>
    <w:rsid w:val="00EC6742"/>
    <w:rsid w:val="00EC749D"/>
    <w:rsid w:val="00ED1A5F"/>
    <w:rsid w:val="00ED2B04"/>
    <w:rsid w:val="00ED38E0"/>
    <w:rsid w:val="00ED49C5"/>
    <w:rsid w:val="00ED4F3A"/>
    <w:rsid w:val="00ED5677"/>
    <w:rsid w:val="00ED57E7"/>
    <w:rsid w:val="00ED5EE4"/>
    <w:rsid w:val="00ED60D6"/>
    <w:rsid w:val="00ED62CC"/>
    <w:rsid w:val="00ED67D8"/>
    <w:rsid w:val="00ED6AD6"/>
    <w:rsid w:val="00ED7638"/>
    <w:rsid w:val="00ED7F74"/>
    <w:rsid w:val="00EE0EAB"/>
    <w:rsid w:val="00EE1082"/>
    <w:rsid w:val="00EE10DC"/>
    <w:rsid w:val="00EE3821"/>
    <w:rsid w:val="00EE4A69"/>
    <w:rsid w:val="00EE5CBF"/>
    <w:rsid w:val="00EE5EF2"/>
    <w:rsid w:val="00EE6EA9"/>
    <w:rsid w:val="00EF0079"/>
    <w:rsid w:val="00EF0149"/>
    <w:rsid w:val="00EF0BC3"/>
    <w:rsid w:val="00EF1F27"/>
    <w:rsid w:val="00EF3142"/>
    <w:rsid w:val="00EF3528"/>
    <w:rsid w:val="00EF64EB"/>
    <w:rsid w:val="00EF7FBE"/>
    <w:rsid w:val="00F00462"/>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2D8A"/>
    <w:rsid w:val="00F134C6"/>
    <w:rsid w:val="00F1359F"/>
    <w:rsid w:val="00F138F3"/>
    <w:rsid w:val="00F140CD"/>
    <w:rsid w:val="00F14D57"/>
    <w:rsid w:val="00F167CF"/>
    <w:rsid w:val="00F170F2"/>
    <w:rsid w:val="00F17AB3"/>
    <w:rsid w:val="00F17BFB"/>
    <w:rsid w:val="00F17D95"/>
    <w:rsid w:val="00F202A6"/>
    <w:rsid w:val="00F20835"/>
    <w:rsid w:val="00F217BB"/>
    <w:rsid w:val="00F21C39"/>
    <w:rsid w:val="00F23574"/>
    <w:rsid w:val="00F23BB6"/>
    <w:rsid w:val="00F25833"/>
    <w:rsid w:val="00F258DD"/>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60D"/>
    <w:rsid w:val="00F42B28"/>
    <w:rsid w:val="00F437E6"/>
    <w:rsid w:val="00F44B08"/>
    <w:rsid w:val="00F4514E"/>
    <w:rsid w:val="00F4560E"/>
    <w:rsid w:val="00F466E2"/>
    <w:rsid w:val="00F51451"/>
    <w:rsid w:val="00F51BF2"/>
    <w:rsid w:val="00F52A3E"/>
    <w:rsid w:val="00F53A99"/>
    <w:rsid w:val="00F5403A"/>
    <w:rsid w:val="00F5462B"/>
    <w:rsid w:val="00F54BED"/>
    <w:rsid w:val="00F55153"/>
    <w:rsid w:val="00F5529F"/>
    <w:rsid w:val="00F5544C"/>
    <w:rsid w:val="00F55FEB"/>
    <w:rsid w:val="00F564A4"/>
    <w:rsid w:val="00F56778"/>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6FE8"/>
    <w:rsid w:val="00F674AE"/>
    <w:rsid w:val="00F67B9A"/>
    <w:rsid w:val="00F70C5A"/>
    <w:rsid w:val="00F725B9"/>
    <w:rsid w:val="00F72B3D"/>
    <w:rsid w:val="00F73EB7"/>
    <w:rsid w:val="00F757DB"/>
    <w:rsid w:val="00F76B3E"/>
    <w:rsid w:val="00F76BB1"/>
    <w:rsid w:val="00F7765D"/>
    <w:rsid w:val="00F81A0B"/>
    <w:rsid w:val="00F81FBA"/>
    <w:rsid w:val="00F8206A"/>
    <w:rsid w:val="00F825EF"/>
    <w:rsid w:val="00F82D65"/>
    <w:rsid w:val="00F8357F"/>
    <w:rsid w:val="00F84198"/>
    <w:rsid w:val="00F843F1"/>
    <w:rsid w:val="00F849C2"/>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45DC"/>
    <w:rsid w:val="00FA5EBF"/>
    <w:rsid w:val="00FA6853"/>
    <w:rsid w:val="00FA6D7D"/>
    <w:rsid w:val="00FA71EF"/>
    <w:rsid w:val="00FA76D8"/>
    <w:rsid w:val="00FA7CB9"/>
    <w:rsid w:val="00FB0C57"/>
    <w:rsid w:val="00FB110B"/>
    <w:rsid w:val="00FB1A31"/>
    <w:rsid w:val="00FB2187"/>
    <w:rsid w:val="00FB230D"/>
    <w:rsid w:val="00FB3E23"/>
    <w:rsid w:val="00FB3F85"/>
    <w:rsid w:val="00FB43BF"/>
    <w:rsid w:val="00FB4493"/>
    <w:rsid w:val="00FB48EF"/>
    <w:rsid w:val="00FB5CAF"/>
    <w:rsid w:val="00FB62AF"/>
    <w:rsid w:val="00FB7F3B"/>
    <w:rsid w:val="00FC0096"/>
    <w:rsid w:val="00FC0EA5"/>
    <w:rsid w:val="00FC22C9"/>
    <w:rsid w:val="00FC32EE"/>
    <w:rsid w:val="00FC39D4"/>
    <w:rsid w:val="00FC65AC"/>
    <w:rsid w:val="00FD0767"/>
    <w:rsid w:val="00FD0D23"/>
    <w:rsid w:val="00FD0E42"/>
    <w:rsid w:val="00FD10BB"/>
    <w:rsid w:val="00FD19C5"/>
    <w:rsid w:val="00FD1A70"/>
    <w:rsid w:val="00FD253F"/>
    <w:rsid w:val="00FD2D4A"/>
    <w:rsid w:val="00FD2D4C"/>
    <w:rsid w:val="00FD364B"/>
    <w:rsid w:val="00FD4B2D"/>
    <w:rsid w:val="00FD78A6"/>
    <w:rsid w:val="00FD79E2"/>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6AEC"/>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5"/>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3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6429616">
      <w:bodyDiv w:val="1"/>
      <w:marLeft w:val="0"/>
      <w:marRight w:val="0"/>
      <w:marTop w:val="0"/>
      <w:marBottom w:val="0"/>
      <w:divBdr>
        <w:top w:val="none" w:sz="0" w:space="0" w:color="auto"/>
        <w:left w:val="none" w:sz="0" w:space="0" w:color="auto"/>
        <w:bottom w:val="none" w:sz="0" w:space="0" w:color="auto"/>
        <w:right w:val="none" w:sz="0" w:space="0" w:color="auto"/>
      </w:divBdr>
      <w:divsChild>
        <w:div w:id="1939368310">
          <w:marLeft w:val="360"/>
          <w:marRight w:val="0"/>
          <w:marTop w:val="200"/>
          <w:marBottom w:val="0"/>
          <w:divBdr>
            <w:top w:val="none" w:sz="0" w:space="0" w:color="auto"/>
            <w:left w:val="none" w:sz="0" w:space="0" w:color="auto"/>
            <w:bottom w:val="none" w:sz="0" w:space="0" w:color="auto"/>
            <w:right w:val="none" w:sz="0" w:space="0" w:color="auto"/>
          </w:divBdr>
        </w:div>
        <w:div w:id="1418937831">
          <w:marLeft w:val="1080"/>
          <w:marRight w:val="0"/>
          <w:marTop w:val="100"/>
          <w:marBottom w:val="0"/>
          <w:divBdr>
            <w:top w:val="none" w:sz="0" w:space="0" w:color="auto"/>
            <w:left w:val="none" w:sz="0" w:space="0" w:color="auto"/>
            <w:bottom w:val="none" w:sz="0" w:space="0" w:color="auto"/>
            <w:right w:val="none" w:sz="0" w:space="0" w:color="auto"/>
          </w:divBdr>
        </w:div>
        <w:div w:id="198248817">
          <w:marLeft w:val="1800"/>
          <w:marRight w:val="0"/>
          <w:marTop w:val="100"/>
          <w:marBottom w:val="0"/>
          <w:divBdr>
            <w:top w:val="none" w:sz="0" w:space="0" w:color="auto"/>
            <w:left w:val="none" w:sz="0" w:space="0" w:color="auto"/>
            <w:bottom w:val="none" w:sz="0" w:space="0" w:color="auto"/>
            <w:right w:val="none" w:sz="0" w:space="0" w:color="auto"/>
          </w:divBdr>
        </w:div>
        <w:div w:id="1053408">
          <w:marLeft w:val="1800"/>
          <w:marRight w:val="0"/>
          <w:marTop w:val="100"/>
          <w:marBottom w:val="0"/>
          <w:divBdr>
            <w:top w:val="none" w:sz="0" w:space="0" w:color="auto"/>
            <w:left w:val="none" w:sz="0" w:space="0" w:color="auto"/>
            <w:bottom w:val="none" w:sz="0" w:space="0" w:color="auto"/>
            <w:right w:val="none" w:sz="0" w:space="0" w:color="auto"/>
          </w:divBdr>
        </w:div>
        <w:div w:id="1981615651">
          <w:marLeft w:val="1800"/>
          <w:marRight w:val="0"/>
          <w:marTop w:val="1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18235141">
      <w:bodyDiv w:val="1"/>
      <w:marLeft w:val="0"/>
      <w:marRight w:val="0"/>
      <w:marTop w:val="0"/>
      <w:marBottom w:val="0"/>
      <w:divBdr>
        <w:top w:val="none" w:sz="0" w:space="0" w:color="auto"/>
        <w:left w:val="none" w:sz="0" w:space="0" w:color="auto"/>
        <w:bottom w:val="none" w:sz="0" w:space="0" w:color="auto"/>
        <w:right w:val="none" w:sz="0" w:space="0" w:color="auto"/>
      </w:divBdr>
      <w:divsChild>
        <w:div w:id="109445636">
          <w:marLeft w:val="360"/>
          <w:marRight w:val="0"/>
          <w:marTop w:val="200"/>
          <w:marBottom w:val="0"/>
          <w:divBdr>
            <w:top w:val="none" w:sz="0" w:space="0" w:color="auto"/>
            <w:left w:val="none" w:sz="0" w:space="0" w:color="auto"/>
            <w:bottom w:val="none" w:sz="0" w:space="0" w:color="auto"/>
            <w:right w:val="none" w:sz="0" w:space="0" w:color="auto"/>
          </w:divBdr>
        </w:div>
        <w:div w:id="2136099546">
          <w:marLeft w:val="1080"/>
          <w:marRight w:val="0"/>
          <w:marTop w:val="100"/>
          <w:marBottom w:val="0"/>
          <w:divBdr>
            <w:top w:val="none" w:sz="0" w:space="0" w:color="auto"/>
            <w:left w:val="none" w:sz="0" w:space="0" w:color="auto"/>
            <w:bottom w:val="none" w:sz="0" w:space="0" w:color="auto"/>
            <w:right w:val="none" w:sz="0" w:space="0" w:color="auto"/>
          </w:divBdr>
        </w:div>
        <w:div w:id="752359024">
          <w:marLeft w:val="1800"/>
          <w:marRight w:val="0"/>
          <w:marTop w:val="100"/>
          <w:marBottom w:val="0"/>
          <w:divBdr>
            <w:top w:val="none" w:sz="0" w:space="0" w:color="auto"/>
            <w:left w:val="none" w:sz="0" w:space="0" w:color="auto"/>
            <w:bottom w:val="none" w:sz="0" w:space="0" w:color="auto"/>
            <w:right w:val="none" w:sz="0" w:space="0" w:color="auto"/>
          </w:divBdr>
        </w:div>
        <w:div w:id="2066293327">
          <w:marLeft w:val="1800"/>
          <w:marRight w:val="0"/>
          <w:marTop w:val="100"/>
          <w:marBottom w:val="0"/>
          <w:divBdr>
            <w:top w:val="none" w:sz="0" w:space="0" w:color="auto"/>
            <w:left w:val="none" w:sz="0" w:space="0" w:color="auto"/>
            <w:bottom w:val="none" w:sz="0" w:space="0" w:color="auto"/>
            <w:right w:val="none" w:sz="0" w:space="0" w:color="auto"/>
          </w:divBdr>
        </w:div>
        <w:div w:id="1069116353">
          <w:marLeft w:val="180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C6421-A7E1-4C17-990B-585989343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2396</Words>
  <Characters>13663</Characters>
  <Application>Microsoft Office Word</Application>
  <DocSecurity>0</DocSecurity>
  <Lines>113</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16027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yoonoh-c</cp:lastModifiedBy>
  <cp:revision>3</cp:revision>
  <cp:lastPrinted>2013-04-01T03:20:00Z</cp:lastPrinted>
  <dcterms:created xsi:type="dcterms:W3CDTF">2021-05-11T07:20:00Z</dcterms:created>
  <dcterms:modified xsi:type="dcterms:W3CDTF">2021-05-11T07:20:00Z</dcterms:modified>
</cp:coreProperties>
</file>